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Рекомендации 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организации системы общественного наблюдения 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 проведении регионального этапа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Кемеровской области – Кузбассе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целях обеспечения соблюдения порядка проведения всероссийской олимпиады школьников в Кемеровской области – Кузбассе, обеспечения открытости и прозрачности процедур, а также информирования общественности  о  ходе  проведения всероссийской олимпиады школьников и повышения доверия общества к процедурам проведения олимпиад, гражданам предоставляется право присутствовать в качестве общественных наблюдателей при проведении всероссийской олимпиады школьников на всех этапах проведения: в пунктах проведения олимпиады (далее – ППО), при проверке олимпиадных работ, на  заседаниях апелляционной комиссии, при рассмотрении апелляций. 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В своей деятельности общественные наблюдатели руководствуются: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Федеральным законом «Об образовании в Российской Федерации» </w:t>
        <w:br/>
        <w:t>от 29.12.2012 г. № 273-ФЗ</w:t>
      </w:r>
      <w:r>
        <w:rPr>
          <w:color w:val="000000"/>
          <w:sz w:val="28"/>
          <w:szCs w:val="28"/>
        </w:rPr>
        <w:t xml:space="preserve">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bookmarkStart w:id="0" w:name="_Hlk535247326"/>
      <w:bookmarkStart w:id="1" w:name="_Hlk1464180"/>
      <w:r>
        <w:rPr>
          <w:bCs/>
          <w:sz w:val="28"/>
        </w:rPr>
        <w:t>П</w:t>
      </w:r>
      <w:r>
        <w:rPr>
          <w:sz w:val="28"/>
        </w:rPr>
        <w:t>риказ</w:t>
      </w:r>
      <w:r>
        <w:rPr>
          <w:bCs/>
          <w:sz w:val="28"/>
        </w:rPr>
        <w:t xml:space="preserve">ом </w:t>
      </w:r>
      <w:r>
        <w:rPr>
          <w:sz w:val="28"/>
        </w:rPr>
        <w:t>Мин</w:t>
      </w:r>
      <w:r>
        <w:rPr>
          <w:bCs/>
          <w:sz w:val="28"/>
        </w:rPr>
        <w:t>истерства образования и науки Российской Федерации</w:t>
      </w:r>
      <w:r>
        <w:rPr>
          <w:sz w:val="28"/>
        </w:rPr>
        <w:t xml:space="preserve"> </w:t>
        <w:br/>
        <w:t>от 18.11.2013 г. № </w:t>
      </w:r>
      <w:bookmarkEnd w:id="1"/>
      <w:r>
        <w:rPr>
          <w:sz w:val="28"/>
        </w:rPr>
        <w:t>1252 «Об утверждении Порядка проведения всероссийской олимпиады школьников»</w:t>
      </w:r>
      <w:bookmarkEnd w:id="0"/>
      <w:r>
        <w:rPr>
          <w:sz w:val="28"/>
        </w:rPr>
        <w:t xml:space="preserve"> (далее – Порядок проведения);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>П</w:t>
      </w:r>
      <w:r>
        <w:rPr>
          <w:sz w:val="28"/>
          <w:szCs w:val="28"/>
        </w:rPr>
        <w:t>орядком аккредитации граждан в качестве общественных наблюдателей   при проведении государственной итоговой аттестации по образовательным программам основного общего образования, всероссийской олимпиады школьников и олимпиад школьников, утвержденным приказом Министерства образования и науки Российской Федерации от 28.06.2013 г. № 491 (далее – Порядок аккредитации);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нормативными правовыми документами Министерства образования и науки Кузбасса (далее – Министерство).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Деятельность общественных наблюдателей осуществляется на безвозмездной основе. Понесённые расходы общественным наблюдателям не возмещаются.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 Итоги работы общественных наблюдателей доводятся до сведения общественности, в том числе через средства массовой информации.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Аккредитация общественных наблюдателей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Аккредитацией граждан в качестве общественных наблюдателей признается наделение граждан статусом общественных наблюдателей при проведении всероссийской олимпиады школьников (далее – ВсОШ).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ВсОШ граждане осуществляют общественное наблюдение с присутствием в ППО.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Общественными наблюдателями при проведении ВсОШ, в том числе при проверке олимпиадных работ в местах работы жюри, при рассмотрении апелляций участников о несогласии с выставленными баллами в местах работы апелляционной комиссии, признаются совершеннолетние граждане Российской Федерации, получившие аккредитацию в соответствии с </w:t>
      </w:r>
      <w:r>
        <w:rPr>
          <w:rFonts w:eastAsia="Batang"/>
          <w:sz w:val="28"/>
          <w:szCs w:val="28"/>
          <w:lang w:eastAsia="ko-KR"/>
        </w:rPr>
        <w:t>П</w:t>
      </w:r>
      <w:r>
        <w:rPr>
          <w:sz w:val="28"/>
          <w:szCs w:val="28"/>
        </w:rPr>
        <w:t>орядком аккредитации.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Аккредитация лиц, желающих стать общественными наблюдателями, осуществляется Министерством. 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Граждане, желающие приобрести статус общественного наблюдателя, подают заявление по форме (приложение № 1, № 2) в муниципальный орган управления образованием (далее – МОУО).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Аккредитация граждан осуществляется по их личным заявлениям. Законодательством допускается подача заявления уполномоченным лицом                  на основании документа, удостоверяющего личность, и оформленной                               в установленном порядке доверенности.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>Заявление об аккредитации гражданина в качестве общественного наблюдателя при проведении ВсОШ подается не позднее чем за две недели до даты проведения соответствующего предмета регионального этапа ВсОШ, установленной  в соответствии с порядками проведения ВсОШ, утверждаемыми Министерством просвещения Российской Федерации и (или) не позднее чем за два дня до даты рассмотрения апелляций по итогам проведения ВсОШ.</w:t>
      </w:r>
      <w:r>
        <w:rPr>
          <w:sz w:val="28"/>
          <w:szCs w:val="28"/>
        </w:rPr>
        <w:t xml:space="preserve"> </w:t>
      </w:r>
    </w:p>
    <w:p>
      <w:pPr>
        <w:pStyle w:val="Normal"/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заявлении обязательно указываются:</w:t>
      </w:r>
    </w:p>
    <w:p>
      <w:pPr>
        <w:pStyle w:val="Normal"/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</w:p>
    <w:p>
      <w:pPr>
        <w:pStyle w:val="Normal"/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населенный пункт, конкретное место (пункт проведения олимпиады), на территории которого гражданин желает присутствовать в качестве общественного наблюдателя при проведении ВсОШ и (или) при рассмотрении апелляции;</w:t>
      </w:r>
    </w:p>
    <w:p>
      <w:pPr>
        <w:pStyle w:val="Normal"/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дата(ы) проведения всероссийской олимпиады школьников по общеобразовательным предметам, при проведении которых гражданин желает присутствовать в качестве общественного наблюдателя;</w:t>
      </w:r>
    </w:p>
    <w:p>
      <w:pPr>
        <w:pStyle w:val="Normal"/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подпись гражданина об ознакомлении с порядком проведения всероссийской олимпиады школьников;</w:t>
      </w:r>
    </w:p>
    <w:p>
      <w:pPr>
        <w:pStyle w:val="Normal"/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дата подачи заявления.</w:t>
      </w:r>
    </w:p>
    <w:p>
      <w:pPr>
        <w:pStyle w:val="Normal"/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данные удостоверяются личной подписью лица, подавшего заявление.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Подписью лица, подавшего заявление, фиксируется наличие (отсутствие)</w:t>
      </w:r>
      <w:r>
        <w:rPr>
          <w:color w:val="000000"/>
          <w:sz w:val="28"/>
          <w:szCs w:val="28"/>
        </w:rPr>
        <w:t xml:space="preserve"> близких родственников, участвующих во всероссийской олимпиаде школьников в текущем учебном году.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Решение об аккредитации гражданина в качестве общественного наблюдателя принимается Министерством не позднее чем за один рабочий день до установленной даты проведения ВсОШ, при отсутствии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>
      <w:pPr>
        <w:pStyle w:val="Normal"/>
        <w:tabs>
          <w:tab w:val="clear" w:pos="720"/>
          <w:tab w:val="left" w:pos="90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положительного решения гражданин, аккредитованный                                  в качестве общественного наблюдателя, обязан пройти соответствующий инструктаж по порядку проведения ВсОШ в аккредитующем органе.</w:t>
      </w:r>
    </w:p>
    <w:p>
      <w:pPr>
        <w:pStyle w:val="Normal"/>
        <w:tabs>
          <w:tab w:val="clear" w:pos="720"/>
          <w:tab w:val="left" w:pos="90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Статус общественных наблюдателей подтверждается удостоверением общественного наблюдателя. </w:t>
      </w:r>
    </w:p>
    <w:p>
      <w:pPr>
        <w:pStyle w:val="Normal"/>
        <w:tabs>
          <w:tab w:val="clear" w:pos="720"/>
          <w:tab w:val="left" w:pos="90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удостоверении общественного наблюдателя указываются фамилия, имя, отчество (при наличии) общественного наблюдателя, реквизиты документа, удостоверяющего личность общественного наблюдателя, номер удостоверения,  дата его выдачи, фамилия, имя, отчество (при наличии) и должность лица, подписавшего удостоверение общественного наблюдателя.</w:t>
      </w:r>
    </w:p>
    <w:p>
      <w:pPr>
        <w:pStyle w:val="Normal"/>
        <w:tabs>
          <w:tab w:val="clear" w:pos="720"/>
          <w:tab w:val="left" w:pos="90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удостоверении общественного наблюдателя указываются даты проведения ВсОШ и адреса ППО.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Удостоверение общественного наблюдателя действительно до конца проведения ВсОШ.</w:t>
      </w:r>
    </w:p>
    <w:p>
      <w:pPr>
        <w:pStyle w:val="Normal"/>
        <w:tabs>
          <w:tab w:val="clear" w:pos="720"/>
          <w:tab w:val="left" w:pos="90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получают удостоверение установленной формы (приложение               № 3, № 4). Удостоверение общественного наблюдателя при проведении ВсОШ заверяется печатью и подписью заместителя министра образования и науки Кузбасса.</w:t>
      </w:r>
    </w:p>
    <w:p>
      <w:pPr>
        <w:pStyle w:val="Normal"/>
        <w:tabs>
          <w:tab w:val="clear" w:pos="720"/>
          <w:tab w:val="left" w:pos="90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В случае выявления недостоверных данных, указанных в заявлении, возможности возникновения конфликта интересов аккредитующий орган в течение двух рабочих дней с момента получения заявления выдает гражданину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общественного наблюдателя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Общественный наблюдатель вправе присутствовать в ППО.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общественного наблюдателя в ППО осуществляется при наличии у него документов, удостоверяющих личность, и удостоверения общественного наблюдателя.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ППО общественный наблюдатель взаимодействует с лицами, ответственными за организацию и проведение ВсОШ: ответственным за проведение олимпиады в ППО, представителями МОУО.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целях обеспечения соблюдения порядка проведения ВсОШ общественный наблюдатель имеет право: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получать необходимую информацию и разъяснения от ответственного за проведение олимпиады в ППО, представителей МОУО, ГУ ОЦМКОпо вопросам порядка проведения ВсОШ;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информацию в МОУО о нарушениях, выявленных в ППО;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находиться в ППО, осуществляя наблюдение за соблюдением порядка проведения ВсОШ;</w:t>
      </w:r>
    </w:p>
    <w:p>
      <w:pPr>
        <w:pStyle w:val="NormalWeb"/>
        <w:tabs>
          <w:tab w:val="clear" w:pos="720"/>
          <w:tab w:val="left" w:pos="851" w:leader="none"/>
          <w:tab w:val="left" w:pos="993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(на добровольной основе) в подготовке к проведению ВсОШ по вопросам изучения Порядка проведении ВсОШ;</w:t>
      </w:r>
    </w:p>
    <w:p>
      <w:pPr>
        <w:pStyle w:val="NormalWeb"/>
        <w:tabs>
          <w:tab w:val="clear" w:pos="720"/>
          <w:tab w:val="left" w:pos="993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свободно перемещаться по ППО (исключая аудитории проведения ВсОШ);</w:t>
      </w:r>
    </w:p>
    <w:p>
      <w:pPr>
        <w:pStyle w:val="NormalWeb"/>
        <w:tabs>
          <w:tab w:val="clear" w:pos="720"/>
          <w:tab w:val="left" w:pos="993" w:leader="none"/>
        </w:tabs>
        <w:spacing w:beforeAutospacing="0" w:before="0" w:afterAutospacing="0" w:after="0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присутствовать при проверке олимпиадных работ;</w:t>
      </w:r>
    </w:p>
    <w:p>
      <w:pPr>
        <w:pStyle w:val="NormalWeb"/>
        <w:tabs>
          <w:tab w:val="clear" w:pos="720"/>
          <w:tab w:val="left" w:pos="993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присутствовать при рассмотрении апелляций в месте работы апелляционной комиссии; </w:t>
      </w:r>
    </w:p>
    <w:p>
      <w:pPr>
        <w:pStyle w:val="NormalWeb"/>
        <w:tabs>
          <w:tab w:val="clear" w:pos="720"/>
          <w:tab w:val="left" w:pos="993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получать информацию о принятых мерах по выявленным фактам нарушения Порядка проведения ВсОШ, порядка проверки олимпиадных работ и (или) рассмотрения апелляций.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Общественный наблюдатель обязан пройти инструктаж по вопросам порядка проведения ВсОШ, ознакомиться с нормативными правовыми документами, регулирующими порядок проведения ВсОШ.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Общественным наблюдателям запрещается:</w:t>
      </w:r>
    </w:p>
    <w:p>
      <w:pPr>
        <w:pStyle w:val="NormalWeb"/>
        <w:numPr>
          <w:ilvl w:val="0"/>
          <w:numId w:val="2"/>
        </w:numPr>
        <w:tabs>
          <w:tab w:val="clear" w:pos="720"/>
          <w:tab w:val="left" w:pos="993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нарушать ход подготовки и проведения ВсОШ;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содействие участникам ВсОШ при выполнении ими заданий,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отвлекать участников ВсОШ от выполнения ими олимпиадной работы, создавать помехи выполнению своих обязанностей организаторам ВсОШ, членам апелляционной комиссии при рассмотрении апелляций, в том числе задавать вопросы, делать замечания;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при себе и использовать электронно-вычислительную технику, фото, аудио и видеоаппаратуру, </w:t>
      </w:r>
      <w:r>
        <w:rPr>
          <w:bCs/>
          <w:sz w:val="28"/>
          <w:szCs w:val="28"/>
        </w:rPr>
        <w:t xml:space="preserve">справочные материалы, письменные заметки </w:t>
      </w:r>
      <w:r>
        <w:rPr>
          <w:sz w:val="28"/>
          <w:szCs w:val="28"/>
        </w:rPr>
        <w:t>и иные средства хранения и передачи информации.</w:t>
      </w:r>
    </w:p>
    <w:p>
      <w:pPr>
        <w:pStyle w:val="ListParagraph"/>
        <w:tabs>
          <w:tab w:val="clear" w:pos="720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указанных требований общественный наблюдатель удаляется из аудитории ответственным за проведение олимпиады в ППО, в свободной форме заполняется акт об удалении общественного наблюдателя из ППО. Министерство принимает решение о лишении гражданина аккредитации и изъятии удостоверения общественного наблюдателя.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наблюдатель в день проведения ВсОШ передает ответственному за проведение олимпиады в ППО акт общественного наблюдателя.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Общественный наблюдатель несёт ответственность за злоупотребление своим положением в целях удовлетворения корыстной или иной личной заинтересованности в порядке, установленном законодательством Российской Федерации.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В целях предупреждения нарушений Порядка проведения ВсОШ,                     а также возникновения коррупционных рисков в место проведения ВсОШ во время проведения олимпиадной работы повторный допуск общественных наблюдателей, покинувших место проведения, запрещается.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6379"/>
        <w:contextualSpacing/>
        <w:rPr/>
      </w:pPr>
      <w:bookmarkStart w:id="2" w:name="_Hlk3301172"/>
      <w:r>
        <w:rPr/>
        <w:t>Приложение № 1</w:t>
      </w:r>
    </w:p>
    <w:p>
      <w:pPr>
        <w:pStyle w:val="Normal"/>
        <w:ind w:left="6372" w:hanging="0"/>
        <w:jc w:val="both"/>
        <w:rPr/>
      </w:pPr>
      <w:r>
        <w:rPr/>
        <w:t>к Рекомендациям об организации системы общественного наблюдения при проведении регионального этапа всероссийской олимпиады школьников в Кемеровской области - Кузбассе</w:t>
      </w:r>
    </w:p>
    <w:p>
      <w:pPr>
        <w:pStyle w:val="BodyText2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BodyText2"/>
        <w:spacing w:lineRule="auto" w:line="240"/>
        <w:jc w:val="center"/>
        <w:rPr>
          <w:b/>
        </w:rPr>
      </w:pPr>
      <w:r>
        <w:rPr>
          <w:b/>
        </w:rPr>
        <w:t>Образец заявления на аккредитацию лиц, изъявивших желание стать общественными наблюдателями при проведении ВсОШ в ППО</w:t>
      </w:r>
    </w:p>
    <w:p>
      <w:pPr>
        <w:pStyle w:val="Normal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…………………………………..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 xml:space="preserve">      </w:t>
        <w:tab/>
        <w:tab/>
        <w:t xml:space="preserve">             от ………………………………..</w:t>
      </w:r>
    </w:p>
    <w:p>
      <w:pPr>
        <w:pStyle w:val="Normal"/>
        <w:ind w:left="708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>
        <w:rPr>
          <w:i/>
          <w:sz w:val="22"/>
          <w:szCs w:val="22"/>
        </w:rPr>
        <w:tab/>
        <w:tab/>
        <w:tab/>
        <w:t xml:space="preserve"> </w:t>
        <w:tab/>
        <w:tab/>
        <w:tab/>
        <w:tab/>
        <w:t>(Ф.И.О. полностью),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ab/>
      </w:r>
      <w:r>
        <w:rPr>
          <w:sz w:val="22"/>
          <w:szCs w:val="22"/>
        </w:rPr>
        <w:t xml:space="preserve">     </w:t>
        <w:tab/>
        <w:tab/>
        <w:t xml:space="preserve">             …………………………………...</w:t>
      </w:r>
    </w:p>
    <w:p>
      <w:pPr>
        <w:pStyle w:val="Normal"/>
        <w:ind w:left="5664" w:firstLine="708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(указать статус)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75" w:after="7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ЗАЯВЛЕНИЕ</w:t>
      </w:r>
    </w:p>
    <w:p>
      <w:pPr>
        <w:pStyle w:val="Normal"/>
        <w:spacing w:before="75" w:after="75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W w:w="100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0013"/>
      </w:tblGrid>
      <w:tr>
        <w:trPr>
          <w:trHeight w:val="2233" w:hRule="atLeast"/>
        </w:trPr>
        <w:tc>
          <w:tcPr>
            <w:tcW w:w="1001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tbl>
            <w:tblPr>
              <w:tblW w:w="929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436"/>
              <w:gridCol w:w="385"/>
              <w:gridCol w:w="384"/>
              <w:gridCol w:w="383"/>
              <w:gridCol w:w="385"/>
              <w:gridCol w:w="384"/>
              <w:gridCol w:w="383"/>
              <w:gridCol w:w="384"/>
              <w:gridCol w:w="386"/>
              <w:gridCol w:w="384"/>
              <w:gridCol w:w="386"/>
              <w:gridCol w:w="385"/>
              <w:gridCol w:w="384"/>
              <w:gridCol w:w="386"/>
              <w:gridCol w:w="384"/>
              <w:gridCol w:w="386"/>
              <w:gridCol w:w="385"/>
              <w:gridCol w:w="384"/>
              <w:gridCol w:w="387"/>
              <w:gridCol w:w="385"/>
              <w:gridCol w:w="387"/>
              <w:gridCol w:w="385"/>
              <w:gridCol w:w="387"/>
              <w:gridCol w:w="383"/>
            </w:tblGrid>
            <w:tr>
              <w:trPr/>
              <w:tc>
                <w:tcPr>
                  <w:tcW w:w="436" w:type="dxa"/>
                  <w:tcBorders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Я,</w:t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42" w:hRule="atLeast"/>
              </w:trPr>
              <w:tc>
                <w:tcPr>
                  <w:tcW w:w="436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</w:tr>
            <w:tr>
              <w:trPr/>
              <w:tc>
                <w:tcPr>
                  <w:tcW w:w="436" w:type="dxa"/>
                  <w:tcBorders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436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</w:tr>
            <w:tr>
              <w:trPr/>
              <w:tc>
                <w:tcPr>
                  <w:tcW w:w="436" w:type="dxa"/>
                  <w:tcBorders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i/>
              </w:rPr>
              <w:t xml:space="preserve">                                                     </w:t>
            </w:r>
            <w:r>
              <w:rPr>
                <w:i/>
              </w:rPr>
              <w:t>(Ф.И.О. полностью)</w:t>
            </w:r>
          </w:p>
        </w:tc>
      </w:tr>
    </w:tbl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Паспорт: серия……………………………… №……………………………. </w:t>
      </w:r>
    </w:p>
    <w:p>
      <w:pPr>
        <w:pStyle w:val="Normal"/>
        <w:spacing w:before="75" w:after="75"/>
        <w:jc w:val="both"/>
        <w:rPr>
          <w:i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выдан …………………………….………………………………………………………………………….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</w:t>
      </w:r>
      <w:r>
        <w:rPr>
          <w:color w:val="000000"/>
          <w:sz w:val="22"/>
          <w:szCs w:val="22"/>
        </w:rPr>
        <w:t xml:space="preserve">..……..Год рождения: …………..  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bookmarkStart w:id="3" w:name="_Hlk3305720"/>
      <w:r>
        <w:rPr>
          <w:color w:val="000000"/>
          <w:sz w:val="22"/>
          <w:szCs w:val="22"/>
        </w:rPr>
        <w:t xml:space="preserve">Адрес регистрации: </w:t>
      </w:r>
      <w:r>
        <w:rPr>
          <w:i/>
          <w:color w:val="000000"/>
          <w:sz w:val="22"/>
          <w:szCs w:val="22"/>
        </w:rPr>
        <w:t>индекс</w:t>
      </w:r>
      <w:r>
        <w:rPr>
          <w:color w:val="000000"/>
          <w:sz w:val="22"/>
          <w:szCs w:val="22"/>
        </w:rPr>
        <w:t>………………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район, нас. пункт ………</w:t>
      </w:r>
      <w:r>
        <w:rPr>
          <w:color w:val="000000"/>
          <w:sz w:val="22"/>
          <w:szCs w:val="22"/>
        </w:rPr>
        <w:t>…….....................................................................................................................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ул.</w:t>
      </w:r>
      <w:r>
        <w:rPr>
          <w:color w:val="000000"/>
          <w:sz w:val="22"/>
          <w:szCs w:val="22"/>
        </w:rPr>
        <w:t xml:space="preserve"> …………………………………………….., </w:t>
      </w:r>
      <w:r>
        <w:rPr>
          <w:i/>
          <w:color w:val="000000"/>
          <w:sz w:val="22"/>
          <w:szCs w:val="22"/>
        </w:rPr>
        <w:t>д.</w:t>
      </w:r>
      <w:r>
        <w:rPr>
          <w:color w:val="000000"/>
          <w:sz w:val="22"/>
          <w:szCs w:val="22"/>
        </w:rPr>
        <w:t xml:space="preserve"> ………….., </w:t>
      </w:r>
      <w:r>
        <w:rPr>
          <w:i/>
          <w:color w:val="000000"/>
          <w:sz w:val="22"/>
          <w:szCs w:val="22"/>
        </w:rPr>
        <w:t>кв.…</w:t>
      </w:r>
      <w:r>
        <w:rPr>
          <w:color w:val="000000"/>
          <w:sz w:val="22"/>
          <w:szCs w:val="22"/>
        </w:rPr>
        <w:t>………………………………….…</w:t>
      </w:r>
      <w:bookmarkEnd w:id="3"/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фактического проживания (</w:t>
      </w:r>
      <w:r>
        <w:rPr>
          <w:i/>
          <w:color w:val="000000"/>
          <w:sz w:val="22"/>
          <w:szCs w:val="22"/>
        </w:rPr>
        <w:t>указать в случае несовпадения с адресом регистрации</w:t>
      </w:r>
      <w:r>
        <w:rPr>
          <w:color w:val="000000"/>
          <w:sz w:val="22"/>
          <w:szCs w:val="22"/>
        </w:rPr>
        <w:t xml:space="preserve">): </w:t>
      </w:r>
      <w:r>
        <w:rPr>
          <w:i/>
          <w:color w:val="000000"/>
          <w:sz w:val="22"/>
          <w:szCs w:val="22"/>
        </w:rPr>
        <w:t>индекс</w:t>
      </w:r>
      <w:r>
        <w:rPr>
          <w:color w:val="000000"/>
          <w:sz w:val="22"/>
          <w:szCs w:val="22"/>
        </w:rPr>
        <w:t>………………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район, нас. пункт ………</w:t>
      </w:r>
      <w:r>
        <w:rPr>
          <w:color w:val="000000"/>
          <w:sz w:val="22"/>
          <w:szCs w:val="22"/>
        </w:rPr>
        <w:t>…….....................................................................................................................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ул.</w:t>
      </w:r>
      <w:r>
        <w:rPr>
          <w:color w:val="000000"/>
          <w:sz w:val="22"/>
          <w:szCs w:val="22"/>
        </w:rPr>
        <w:t>……………………………………………..,</w:t>
      </w:r>
      <w:r>
        <w:rPr>
          <w:i/>
          <w:color w:val="000000"/>
          <w:sz w:val="22"/>
          <w:szCs w:val="22"/>
        </w:rPr>
        <w:t>д.</w:t>
      </w:r>
      <w:r>
        <w:rPr>
          <w:color w:val="000000"/>
          <w:sz w:val="22"/>
          <w:szCs w:val="22"/>
        </w:rPr>
        <w:t>…………..,к</w:t>
      </w:r>
      <w:r>
        <w:rPr>
          <w:i/>
          <w:color w:val="000000"/>
          <w:sz w:val="22"/>
          <w:szCs w:val="22"/>
        </w:rPr>
        <w:t>в.…</w:t>
      </w:r>
      <w:r>
        <w:rPr>
          <w:color w:val="000000"/>
          <w:sz w:val="22"/>
          <w:szCs w:val="22"/>
        </w:rPr>
        <w:t>………………………………….…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Контактный телефон: ………………………………………………………………………..</w:t>
      </w:r>
      <w:r>
        <w:rPr/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Прошу аккредитовать меня в качестве общественного наблюдателя при проведении всероссийской олимпиады школьников</w:t>
      </w:r>
      <w:r>
        <w:rPr>
          <w:b/>
          <w:sz w:val="24"/>
          <w:szCs w:val="24"/>
        </w:rPr>
        <w:t xml:space="preserve"> </w:t>
      </w:r>
      <w:r>
        <w:rPr>
          <w:sz w:val="22"/>
          <w:szCs w:val="22"/>
        </w:rPr>
        <w:t>на территории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jc w:val="both"/>
        <w:rPr>
          <w:i/>
          <w:i/>
        </w:rPr>
      </w:pPr>
      <w:r>
        <w:rPr>
          <w:i/>
        </w:rPr>
        <w:t>(указать конкретно одно или несколько муниципальных образований, на территории которых Вы намерены посетить места проведения ВсОШ)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период с </w:t>
      </w:r>
      <w:r>
        <w:rPr>
          <w:sz w:val="22"/>
          <w:szCs w:val="22"/>
        </w:rPr>
        <w:t xml:space="preserve">19 сентября </w:t>
      </w:r>
      <w:r>
        <w:rPr>
          <w:sz w:val="22"/>
          <w:szCs w:val="22"/>
        </w:rPr>
        <w:t xml:space="preserve">по </w:t>
      </w:r>
      <w:r>
        <w:rPr>
          <w:sz w:val="22"/>
          <w:szCs w:val="22"/>
        </w:rPr>
        <w:t>01 ноября 2</w:t>
      </w:r>
      <w:r>
        <w:rPr>
          <w:sz w:val="22"/>
          <w:szCs w:val="22"/>
        </w:rPr>
        <w:t>0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 года.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882"/>
        <w:gridCol w:w="2509"/>
        <w:gridCol w:w="5077"/>
      </w:tblGrid>
      <w:tr>
        <w:trPr>
          <w:trHeight w:val="188" w:hRule="atLeast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Дата посещения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Предмет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Место проведения</w:t>
            </w:r>
          </w:p>
        </w:tc>
      </w:tr>
      <w:tr>
        <w:trPr>
          <w:trHeight w:val="230" w:hRule="atLeast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порядком проведения Всероссийской олимпиады школьников ознакомлен (а).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Информирую, что мои близкие родственники во ВсОШ на территории Кемеровской области – Кузбасса  </w:t>
        <w:br/>
        <w:t>участвуют / не участвуют  (нужное подчеркнуть)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..…</w:t>
      </w:r>
    </w:p>
    <w:p>
      <w:pPr>
        <w:pStyle w:val="Normal"/>
        <w:jc w:val="both"/>
        <w:rPr>
          <w:sz w:val="22"/>
          <w:szCs w:val="22"/>
        </w:rPr>
      </w:pPr>
      <w:r>
        <w:rPr>
          <w:i/>
          <w:sz w:val="22"/>
          <w:szCs w:val="22"/>
        </w:rPr>
        <w:t>(в случае, если участвуют, указать, в какой образовательной организации обучаются).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 правами и обязанностями общественных наблюдателей ознакомлен(а).</w:t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Согласен (-на) на обработку персональных данных сроком на один год </w:t>
      </w:r>
      <w:r>
        <w:rPr>
          <w:sz w:val="22"/>
          <w:szCs w:val="22"/>
        </w:rPr>
        <w:t xml:space="preserve">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Дата   ……………………….</w:t>
        <w:tab/>
        <w:t>Подпись ……………………..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2"/>
        <w:spacing w:lineRule="auto" w:line="240"/>
        <w:rPr/>
      </w:pPr>
      <w:r>
        <w:rPr>
          <w:sz w:val="22"/>
          <w:szCs w:val="22"/>
        </w:rPr>
        <w:t xml:space="preserve">Заявление принял: </w:t>
      </w:r>
      <w:r>
        <w:rPr>
          <w:color w:val="000000"/>
          <w:sz w:val="22"/>
          <w:szCs w:val="22"/>
        </w:rPr>
        <w:t>…………………….……..      ………………….…«______»___________202_</w:t>
      </w:r>
      <w:r>
        <w:rPr>
          <w:color w:val="000000"/>
        </w:rPr>
        <w:t xml:space="preserve"> г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</w:rPr>
        <w:t>(Ф.И.О. лица, принявшего заявление)             (Подпись)</w:t>
      </w:r>
    </w:p>
    <w:p>
      <w:pPr>
        <w:pStyle w:val="BodyText2"/>
        <w:spacing w:lineRule="auto" w:line="240"/>
        <w:ind w:left="6372" w:firstLine="708"/>
        <w:jc w:val="center"/>
        <w:rPr/>
      </w:pPr>
      <w:r>
        <w:rPr/>
      </w:r>
    </w:p>
    <w:p>
      <w:pPr>
        <w:pStyle w:val="BodyText2"/>
        <w:spacing w:lineRule="auto" w:line="240"/>
        <w:ind w:left="6372" w:firstLine="708"/>
        <w:jc w:val="center"/>
        <w:rPr/>
      </w:pPr>
      <w:r>
        <w:rPr/>
      </w:r>
    </w:p>
    <w:p>
      <w:pPr>
        <w:pStyle w:val="BodyText2"/>
        <w:spacing w:lineRule="auto" w:line="240"/>
        <w:ind w:left="6372" w:firstLine="708"/>
        <w:jc w:val="center"/>
        <w:rPr/>
      </w:pPr>
      <w:r>
        <w:rPr/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rPr/>
      </w:pPr>
      <w:r>
        <w:rPr/>
        <w:tab/>
        <w:t xml:space="preserve">     Приложение № 2</w:t>
      </w:r>
    </w:p>
    <w:p>
      <w:pPr>
        <w:pStyle w:val="Normal"/>
        <w:ind w:left="6372" w:hanging="0"/>
        <w:jc w:val="both"/>
        <w:rPr/>
      </w:pPr>
      <w:r>
        <w:rPr/>
        <w:t>к Рекомендациям об организации системы общественного наблюдения при проведении регионального этапа всероссийской олимпиады школьников в Кемеровской области - Кузбассе</w:t>
      </w:r>
    </w:p>
    <w:p>
      <w:pPr>
        <w:pStyle w:val="Normal"/>
        <w:ind w:left="6372" w:hanging="0"/>
        <w:jc w:val="both"/>
        <w:rPr/>
      </w:pPr>
      <w:r>
        <w:rPr/>
      </w:r>
    </w:p>
    <w:p>
      <w:pPr>
        <w:pStyle w:val="BodyText2"/>
        <w:spacing w:lineRule="auto" w:line="240"/>
        <w:ind w:left="6372" w:firstLine="708"/>
        <w:jc w:val="center"/>
        <w:rPr>
          <w:b/>
        </w:rPr>
      </w:pPr>
      <w:r>
        <w:rPr/>
        <w:t xml:space="preserve"> </w:t>
      </w:r>
    </w:p>
    <w:p>
      <w:pPr>
        <w:pStyle w:val="BodyText2"/>
        <w:spacing w:lineRule="auto" w:line="240"/>
        <w:jc w:val="center"/>
        <w:rPr>
          <w:b/>
        </w:rPr>
      </w:pPr>
      <w:r>
        <w:rPr>
          <w:b/>
        </w:rPr>
        <w:t>Образец заявления на аккредитацию лиц, изъявивших желание стать общественными наблюдателями при рассмотрении апелляций, при проверке олимпиадных работ ВсОШ</w:t>
      </w:r>
    </w:p>
    <w:p>
      <w:pPr>
        <w:pStyle w:val="Normal"/>
        <w:ind w:left="4956" w:firstLine="708"/>
        <w:rPr>
          <w:sz w:val="22"/>
          <w:szCs w:val="22"/>
        </w:rPr>
      </w:pPr>
      <w:r>
        <w:rPr>
          <w:i/>
        </w:rPr>
        <w:tab/>
        <w:tab/>
        <w:tab/>
        <w:tab/>
        <w:tab/>
        <w:tab/>
        <w:tab/>
        <w:tab/>
      </w:r>
      <w:r>
        <w:rPr>
          <w:sz w:val="22"/>
          <w:szCs w:val="22"/>
        </w:rPr>
        <w:t>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…………………………………..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 xml:space="preserve">      </w:t>
        <w:tab/>
        <w:tab/>
        <w:t xml:space="preserve">             от ………………………………..</w:t>
      </w:r>
    </w:p>
    <w:p>
      <w:pPr>
        <w:pStyle w:val="Normal"/>
        <w:ind w:left="708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>
        <w:rPr>
          <w:i/>
          <w:sz w:val="22"/>
          <w:szCs w:val="22"/>
        </w:rPr>
        <w:tab/>
        <w:tab/>
        <w:tab/>
        <w:t xml:space="preserve"> </w:t>
        <w:tab/>
        <w:tab/>
        <w:tab/>
        <w:tab/>
        <w:t>(Ф.И.О. полностью),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ab/>
      </w:r>
      <w:r>
        <w:rPr>
          <w:sz w:val="22"/>
          <w:szCs w:val="22"/>
        </w:rPr>
        <w:t xml:space="preserve">     </w:t>
        <w:tab/>
        <w:tab/>
        <w:t xml:space="preserve">             …………………………………...</w:t>
      </w:r>
    </w:p>
    <w:p>
      <w:pPr>
        <w:pStyle w:val="Normal"/>
        <w:ind w:left="5664" w:firstLine="708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(указать статус)</w:t>
      </w:r>
    </w:p>
    <w:p>
      <w:pPr>
        <w:pStyle w:val="Normal"/>
        <w:rPr>
          <w:i/>
          <w:i/>
        </w:rPr>
      </w:pPr>
      <w:r>
        <w:rPr>
          <w:i/>
        </w:rPr>
        <w:t xml:space="preserve">      </w:t>
      </w:r>
    </w:p>
    <w:p>
      <w:pPr>
        <w:pStyle w:val="Normal"/>
        <w:ind w:left="2832"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75" w:after="7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ЗАЯВЛЕНИЕ</w:t>
      </w:r>
    </w:p>
    <w:p>
      <w:pPr>
        <w:pStyle w:val="Normal"/>
        <w:spacing w:before="75" w:after="75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W w:w="100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0013"/>
      </w:tblGrid>
      <w:tr>
        <w:trPr>
          <w:trHeight w:val="2233" w:hRule="atLeast"/>
        </w:trPr>
        <w:tc>
          <w:tcPr>
            <w:tcW w:w="1001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tbl>
            <w:tblPr>
              <w:tblW w:w="929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436"/>
              <w:gridCol w:w="385"/>
              <w:gridCol w:w="384"/>
              <w:gridCol w:w="383"/>
              <w:gridCol w:w="385"/>
              <w:gridCol w:w="384"/>
              <w:gridCol w:w="383"/>
              <w:gridCol w:w="384"/>
              <w:gridCol w:w="386"/>
              <w:gridCol w:w="384"/>
              <w:gridCol w:w="386"/>
              <w:gridCol w:w="385"/>
              <w:gridCol w:w="384"/>
              <w:gridCol w:w="386"/>
              <w:gridCol w:w="384"/>
              <w:gridCol w:w="386"/>
              <w:gridCol w:w="385"/>
              <w:gridCol w:w="384"/>
              <w:gridCol w:w="387"/>
              <w:gridCol w:w="385"/>
              <w:gridCol w:w="387"/>
              <w:gridCol w:w="385"/>
              <w:gridCol w:w="387"/>
              <w:gridCol w:w="383"/>
            </w:tblGrid>
            <w:tr>
              <w:trPr/>
              <w:tc>
                <w:tcPr>
                  <w:tcW w:w="436" w:type="dxa"/>
                  <w:tcBorders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Я,</w:t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42" w:hRule="atLeast"/>
              </w:trPr>
              <w:tc>
                <w:tcPr>
                  <w:tcW w:w="436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</w:tr>
            <w:tr>
              <w:trPr/>
              <w:tc>
                <w:tcPr>
                  <w:tcW w:w="436" w:type="dxa"/>
                  <w:tcBorders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436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6"/>
                      <w:szCs w:val="6"/>
                    </w:rPr>
                  </w:pPr>
                  <w:r>
                    <w:rPr>
                      <w:color w:val="000000"/>
                      <w:sz w:val="6"/>
                      <w:szCs w:val="6"/>
                    </w:rPr>
                  </w:r>
                </w:p>
              </w:tc>
            </w:tr>
            <w:tr>
              <w:trPr/>
              <w:tc>
                <w:tcPr>
                  <w:tcW w:w="436" w:type="dxa"/>
                  <w:tcBorders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W w:w="38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75" w:after="7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i/>
              </w:rPr>
              <w:t xml:space="preserve">                                                </w:t>
            </w:r>
            <w:r>
              <w:rPr>
                <w:i/>
              </w:rPr>
              <w:t>(Ф.И.О. полностью)</w:t>
            </w:r>
          </w:p>
        </w:tc>
      </w:tr>
    </w:tbl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Паспорт: серия ……………………… №…………………….. 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выдан…………………………….…………………………………………………………………………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</w:t>
      </w:r>
      <w:r>
        <w:rPr>
          <w:color w:val="000000"/>
          <w:sz w:val="22"/>
          <w:szCs w:val="22"/>
        </w:rPr>
        <w:t>..Год рождения: ………………………….</w:t>
      </w:r>
    </w:p>
    <w:p>
      <w:pPr>
        <w:pStyle w:val="Normal"/>
        <w:spacing w:before="75" w:after="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Адрес регистрации: </w:t>
      </w:r>
      <w:r>
        <w:rPr>
          <w:i/>
          <w:color w:val="000000"/>
          <w:sz w:val="22"/>
          <w:szCs w:val="22"/>
        </w:rPr>
        <w:t>индекс</w:t>
      </w:r>
      <w:r>
        <w:rPr>
          <w:color w:val="000000"/>
          <w:sz w:val="22"/>
          <w:szCs w:val="22"/>
        </w:rPr>
        <w:t>………………………………,</w:t>
      </w:r>
    </w:p>
    <w:p>
      <w:pPr>
        <w:pStyle w:val="Normal"/>
        <w:spacing w:before="75" w:after="75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район, нас.пункт …………………………………………………………………………………………………   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ул.</w:t>
      </w:r>
      <w:r>
        <w:rPr>
          <w:color w:val="000000"/>
          <w:sz w:val="22"/>
          <w:szCs w:val="22"/>
        </w:rPr>
        <w:t xml:space="preserve">…………………………………………….., </w:t>
      </w:r>
      <w:r>
        <w:rPr>
          <w:i/>
          <w:color w:val="000000"/>
          <w:sz w:val="22"/>
          <w:szCs w:val="22"/>
        </w:rPr>
        <w:t>д.</w:t>
      </w:r>
      <w:r>
        <w:rPr>
          <w:color w:val="000000"/>
          <w:sz w:val="22"/>
          <w:szCs w:val="22"/>
        </w:rPr>
        <w:t xml:space="preserve">……………….., </w:t>
      </w:r>
      <w:r>
        <w:rPr>
          <w:i/>
          <w:color w:val="000000"/>
          <w:sz w:val="22"/>
          <w:szCs w:val="22"/>
        </w:rPr>
        <w:t>кв…</w:t>
      </w:r>
      <w:r>
        <w:rPr>
          <w:color w:val="000000"/>
          <w:sz w:val="22"/>
          <w:szCs w:val="22"/>
        </w:rPr>
        <w:t>……………………………..….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Адрес регистрации: </w:t>
      </w:r>
      <w:r>
        <w:rPr>
          <w:i/>
          <w:color w:val="000000"/>
          <w:sz w:val="22"/>
          <w:szCs w:val="22"/>
        </w:rPr>
        <w:t>индекс</w:t>
      </w:r>
      <w:r>
        <w:rPr>
          <w:color w:val="000000"/>
          <w:sz w:val="22"/>
          <w:szCs w:val="22"/>
        </w:rPr>
        <w:t>………………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район, нас. пункт ………</w:t>
      </w:r>
      <w:r>
        <w:rPr>
          <w:color w:val="000000"/>
          <w:sz w:val="22"/>
          <w:szCs w:val="22"/>
        </w:rPr>
        <w:t>…….....................................................................................................................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ул.</w:t>
      </w:r>
      <w:r>
        <w:rPr>
          <w:color w:val="000000"/>
          <w:sz w:val="22"/>
          <w:szCs w:val="22"/>
        </w:rPr>
        <w:t xml:space="preserve"> …………………………………………….., </w:t>
      </w:r>
      <w:r>
        <w:rPr>
          <w:i/>
          <w:color w:val="000000"/>
          <w:sz w:val="22"/>
          <w:szCs w:val="22"/>
        </w:rPr>
        <w:t>д.</w:t>
      </w:r>
      <w:r>
        <w:rPr>
          <w:color w:val="000000"/>
          <w:sz w:val="22"/>
          <w:szCs w:val="22"/>
        </w:rPr>
        <w:t xml:space="preserve"> ………….., </w:t>
      </w:r>
      <w:r>
        <w:rPr>
          <w:i/>
          <w:color w:val="000000"/>
          <w:sz w:val="22"/>
          <w:szCs w:val="22"/>
        </w:rPr>
        <w:t>кв.…</w:t>
      </w:r>
      <w:r>
        <w:rPr>
          <w:color w:val="000000"/>
          <w:sz w:val="22"/>
          <w:szCs w:val="22"/>
        </w:rPr>
        <w:t>………………………………….…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фактического проживания (</w:t>
      </w:r>
      <w:r>
        <w:rPr>
          <w:i/>
          <w:color w:val="000000"/>
          <w:sz w:val="22"/>
          <w:szCs w:val="22"/>
        </w:rPr>
        <w:t>указать в случае несовпадения с адресом регистрации</w:t>
      </w:r>
      <w:r>
        <w:rPr>
          <w:color w:val="000000"/>
          <w:sz w:val="22"/>
          <w:szCs w:val="22"/>
        </w:rPr>
        <w:t xml:space="preserve">): </w:t>
      </w:r>
      <w:r>
        <w:rPr>
          <w:i/>
          <w:color w:val="000000"/>
          <w:sz w:val="22"/>
          <w:szCs w:val="22"/>
        </w:rPr>
        <w:t>индекс</w:t>
      </w:r>
      <w:r>
        <w:rPr>
          <w:color w:val="000000"/>
          <w:sz w:val="22"/>
          <w:szCs w:val="22"/>
        </w:rPr>
        <w:t>………………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>
      <w:pPr>
        <w:pStyle w:val="Normal"/>
        <w:spacing w:before="75" w:after="75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район, нас. пункт ………</w:t>
      </w:r>
      <w:r>
        <w:rPr>
          <w:color w:val="000000"/>
          <w:sz w:val="22"/>
          <w:szCs w:val="22"/>
        </w:rPr>
        <w:t>…….....................................................................................................................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ул.</w:t>
      </w:r>
      <w:r>
        <w:rPr>
          <w:color w:val="000000"/>
          <w:sz w:val="22"/>
          <w:szCs w:val="22"/>
        </w:rPr>
        <w:t>……………………………………………..,</w:t>
      </w:r>
      <w:r>
        <w:rPr>
          <w:i/>
          <w:color w:val="000000"/>
          <w:sz w:val="22"/>
          <w:szCs w:val="22"/>
        </w:rPr>
        <w:t>д.</w:t>
      </w:r>
      <w:r>
        <w:rPr>
          <w:color w:val="000000"/>
          <w:sz w:val="22"/>
          <w:szCs w:val="22"/>
        </w:rPr>
        <w:t>…………..,к</w:t>
      </w:r>
      <w:r>
        <w:rPr>
          <w:i/>
          <w:color w:val="000000"/>
          <w:sz w:val="22"/>
          <w:szCs w:val="22"/>
        </w:rPr>
        <w:t>в.…</w:t>
      </w:r>
      <w:r>
        <w:rPr>
          <w:color w:val="000000"/>
          <w:sz w:val="22"/>
          <w:szCs w:val="22"/>
        </w:rPr>
        <w:t>………………………………….…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Контактный телефон: ………………………………………………………………………..</w:t>
      </w:r>
      <w:r>
        <w:rPr/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аккредитовать меня в качестве общественного наблюдателя  </w:t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рассмотрении апелляций </w:t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 проверке олимпиадных работ</w:t>
      </w:r>
    </w:p>
    <w:p>
      <w:pPr>
        <w:pStyle w:val="Normal"/>
        <w:ind w:firstLine="708"/>
        <w:jc w:val="both"/>
        <w:rPr>
          <w:i/>
          <w:i/>
        </w:rPr>
      </w:pPr>
      <w:r>
        <w:rPr>
          <w:i/>
        </w:rPr>
        <w:t xml:space="preserve">(нужное подчеркнуть)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 период с…………………..по………………………202_ года.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630"/>
        <w:gridCol w:w="3138"/>
        <w:gridCol w:w="2778"/>
      </w:tblGrid>
      <w:tr>
        <w:trPr>
          <w:trHeight w:val="188" w:hRule="atLeas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Места рассмотрения апелляций (проверки олимпиадных работ)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Дата заседания апелляционной комиссии (проверки олимпиадных работ)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Предмет</w:t>
            </w:r>
          </w:p>
        </w:tc>
      </w:tr>
      <w:tr>
        <w:trPr>
          <w:trHeight w:val="230" w:hRule="atLeas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указать даты (заседания апелляционной комиссии, проверки олимпиадных работ), которые Вы намерены посетить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Информирую, что мои близкие родственники во ВсОШ на территории Кемеровской области – Кузбасса  </w:t>
        <w:br/>
        <w:t>участвуют / не участвуют (нужное подчеркнуть)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..…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 правами и обязанностями общественных наблюдателей ознакомлен(а).</w:t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Согласен(-на) на обработку персональных данных сроком на один год </w:t>
      </w:r>
      <w:r>
        <w:rPr>
          <w:sz w:val="22"/>
          <w:szCs w:val="22"/>
        </w:rPr>
        <w:t xml:space="preserve">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  ……………………….              </w:t>
        <w:tab/>
        <w:tab/>
        <w:t>Подпись ……………………..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2"/>
        <w:spacing w:lineRule="auto" w:line="240"/>
        <w:rPr/>
      </w:pPr>
      <w:r>
        <w:rPr>
          <w:sz w:val="22"/>
          <w:szCs w:val="22"/>
        </w:rPr>
        <w:t xml:space="preserve">Заявление принял: </w:t>
      </w:r>
      <w:r>
        <w:rPr>
          <w:color w:val="000000"/>
          <w:sz w:val="22"/>
          <w:szCs w:val="22"/>
        </w:rPr>
        <w:t>…………………….…..      ………………….…«______»______________202_</w:t>
      </w:r>
      <w:r>
        <w:rPr>
          <w:color w:val="000000"/>
        </w:rPr>
        <w:t xml:space="preserve"> г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00"/>
        </w:rPr>
        <w:t>(Ф.И.О. лица,  принявшего заявление)             (Подпись)</w:t>
      </w:r>
    </w:p>
    <w:p>
      <w:pPr>
        <w:pStyle w:val="Normal"/>
        <w:jc w:val="both"/>
        <w:rPr>
          <w:sz w:val="24"/>
          <w:szCs w:val="24"/>
        </w:rPr>
      </w:pPr>
      <w:r>
        <w:rPr>
          <w:i/>
          <w:sz w:val="18"/>
          <w:szCs w:val="18"/>
        </w:rPr>
        <w:tab/>
        <w:tab/>
        <w:tab/>
        <w:tab/>
        <w:tab/>
        <w:tab/>
        <w:tab/>
        <w:tab/>
      </w:r>
      <w:r>
        <w:rPr>
          <w:sz w:val="24"/>
          <w:szCs w:val="24"/>
        </w:rPr>
        <w:t xml:space="preserve">  </w:t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</w:t>
      </w:r>
      <w:r>
        <w:rPr/>
        <w:t>Приложение № 3</w:t>
      </w:r>
    </w:p>
    <w:p>
      <w:pPr>
        <w:pStyle w:val="Normal"/>
        <w:ind w:left="6372" w:hanging="0"/>
        <w:jc w:val="both"/>
        <w:rPr/>
      </w:pPr>
      <w:r>
        <w:rPr/>
        <w:t>к Рекомендациям об организации системы общественного наблюдения при проведении регионального этапа всероссийской олимпиады школьников в Кемеровской области - Кузбассе</w:t>
      </w:r>
    </w:p>
    <w:p>
      <w:pPr>
        <w:pStyle w:val="Normal"/>
        <w:ind w:left="6372" w:firstLine="708"/>
        <w:jc w:val="both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left="708" w:hanging="0"/>
        <w:jc w:val="center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left="708" w:hanging="0"/>
        <w:jc w:val="center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tabs>
          <w:tab w:val="clear" w:pos="720"/>
          <w:tab w:val="left" w:pos="-2268" w:leader="none"/>
          <w:tab w:val="left" w:pos="6096" w:leader="none"/>
        </w:tabs>
        <w:spacing w:before="0" w:after="0"/>
        <w:ind w:firstLine="709"/>
        <w:contextualSpacing/>
        <w:jc w:val="righ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75" w:after="7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Кузбасса</w:t>
      </w:r>
    </w:p>
    <w:p>
      <w:pPr>
        <w:pStyle w:val="Normal"/>
        <w:ind w:left="708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УДОСТОВЕРЕНИЕ №</w:t>
      </w:r>
    </w:p>
    <w:p>
      <w:pPr>
        <w:pStyle w:val="Normal"/>
        <w:ind w:left="708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highlight w:val="yellow"/>
        </w:rPr>
      </w:pPr>
      <w:r>
        <w:rPr>
          <w:highlight w:val="yellow"/>
        </w:rPr>
      </w:r>
    </w:p>
    <w:p>
      <w:pPr>
        <w:pStyle w:val="Normal"/>
        <w:widowControl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Гр. __________________________________________________________________________</w:t>
      </w:r>
    </w:p>
    <w:p>
      <w:pPr>
        <w:pStyle w:val="Normal"/>
        <w:widowControl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(паспорт: 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) является общественным наблюдателем за порядком проведения региональого этапа всероссийской олимпиады школьников в пункте проведения олимпиады </w:t>
      </w:r>
      <w:r>
        <w:rPr>
          <w:b/>
          <w:sz w:val="24"/>
          <w:szCs w:val="24"/>
          <w:u w:val="single"/>
        </w:rPr>
        <w:t>С ПРИСУТСТВИЕМ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на объекте мониторинга</w:t>
      </w:r>
      <w:r>
        <w:rPr>
          <w:sz w:val="24"/>
          <w:szCs w:val="24"/>
        </w:rPr>
        <w:t xml:space="preserve"> на территории Кемеровской области -Кузбасса в _______ году. </w:t>
      </w:r>
    </w:p>
    <w:p>
      <w:pPr>
        <w:pStyle w:val="Normal"/>
        <w:widowControl/>
        <w:spacing w:lineRule="auto" w:line="360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903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699"/>
        <w:gridCol w:w="3392"/>
        <w:gridCol w:w="2944"/>
      </w:tblGrid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пункта проведения олимпиады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посещении (подпись руководителя ППО)</w:t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/>
        <w:spacing w:before="75" w:after="75"/>
        <w:jc w:val="center"/>
        <w:rPr/>
      </w:pPr>
      <w:r>
        <w:rPr/>
      </w:r>
    </w:p>
    <w:p>
      <w:pPr>
        <w:pStyle w:val="Normal"/>
        <w:widowControl/>
        <w:spacing w:before="75" w:after="7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Срок действия удостоверения: с _____________ по _____________ 20__ года. </w:t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Autospacing="1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>Заместитель министра</w:t>
        <w:br/>
        <w:t>образования и науки Кузбасса                      </w:t>
        <w:tab/>
        <w:t>                      _____________      / ___________</w:t>
      </w:r>
    </w:p>
    <w:p>
      <w:pPr>
        <w:pStyle w:val="Normal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Удостоверение действительно только при предъявлении документа, удостоверяющего личность.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/>
        <w:t>Приложение № 4</w:t>
      </w:r>
    </w:p>
    <w:p>
      <w:pPr>
        <w:pStyle w:val="Normal"/>
        <w:ind w:left="6372" w:hanging="0"/>
        <w:jc w:val="both"/>
        <w:rPr/>
      </w:pPr>
      <w:r>
        <w:rPr/>
        <w:t>к Рекомендациям об организации системы общественного наблюдения при проведении регионального этапа всероссийской олимпиады школьников в Кемеровской области - Кузбассе</w:t>
      </w:r>
    </w:p>
    <w:p>
      <w:pPr>
        <w:pStyle w:val="Normal"/>
        <w:ind w:left="6372" w:firstLine="708"/>
        <w:jc w:val="both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before="75" w:after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75" w:after="7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Кузбасса</w:t>
      </w:r>
    </w:p>
    <w:p>
      <w:pPr>
        <w:pStyle w:val="Normal"/>
        <w:ind w:left="708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УДОСТОВЕРЕНИЕ №</w:t>
      </w:r>
    </w:p>
    <w:p>
      <w:pPr>
        <w:pStyle w:val="Normal"/>
        <w:ind w:left="708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highlight w:val="yellow"/>
        </w:rPr>
      </w:pPr>
      <w:r>
        <w:rPr>
          <w:highlight w:val="yellow"/>
        </w:rPr>
      </w:r>
    </w:p>
    <w:p>
      <w:pPr>
        <w:pStyle w:val="Normal"/>
        <w:widowControl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Гр. __________________________________________________________________________</w:t>
      </w:r>
    </w:p>
    <w:p>
      <w:pPr>
        <w:pStyle w:val="Normal"/>
        <w:widowControl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(паспорт: 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) является общественным наблюдателем при рассмотрении апелляции о несогласии с выставленными баллами (при проверке олимпиадных работ) участников регионального этапа всероссийской олимпиады школьников в местах проведения апелляции (проверки олимпиадных работ) на территории Кемеровской области – Кузбасса  в ________ году.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448"/>
        <w:gridCol w:w="3925"/>
        <w:gridCol w:w="2978"/>
      </w:tblGrid>
      <w:tr>
        <w:trPr>
          <w:trHeight w:val="838" w:hRule="atLeast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Дата рассмотрения апелляций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(проверки олимпиадных работ)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Адрес места рассмотрения апелляций (проверки олимпиадных работ)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Отметка о посещении (подпись председателя апелляционной комиссии)</w:t>
            </w:r>
          </w:p>
        </w:tc>
      </w:tr>
      <w:tr>
        <w:trPr>
          <w:trHeight w:val="425" w:hRule="atLeast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75" w:after="75"/>
        <w:jc w:val="center"/>
        <w:rPr/>
      </w:pPr>
      <w:r>
        <w:rPr/>
      </w:r>
    </w:p>
    <w:p>
      <w:pPr>
        <w:pStyle w:val="Normal"/>
        <w:spacing w:before="75" w:after="7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Срок действия удостоверения: с _______________ по _____________202_ года.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Autospacing="1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>Заместитель министра</w:t>
        <w:br/>
        <w:t>образования и науки Кузбасса                      </w:t>
        <w:tab/>
        <w:t xml:space="preserve">                                                        _____________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rPr>
          <w:b/>
          <w:color w:val="000000"/>
          <w:sz w:val="22"/>
          <w:szCs w:val="22"/>
        </w:rPr>
      </w:pPr>
      <w:bookmarkStart w:id="4" w:name="_Hlk3301172"/>
      <w:r>
        <w:rPr>
          <w:b/>
          <w:color w:val="000000"/>
          <w:sz w:val="22"/>
          <w:szCs w:val="22"/>
        </w:rPr>
        <w:t>Удостоверение действительно только при предъявлении документа, удостоверяющего личность.</w:t>
      </w:r>
      <w:bookmarkEnd w:id="4"/>
    </w:p>
    <w:p>
      <w:pPr>
        <w:pStyle w:val="Normal"/>
        <w:jc w:val="both"/>
        <w:rPr/>
      </w:pPr>
      <w:r>
        <w:rPr/>
      </w:r>
    </w:p>
    <w:p>
      <w:pPr>
        <w:pStyle w:val="Normal"/>
        <w:ind w:left="6372" w:hanging="0"/>
        <w:jc w:val="both"/>
        <w:rPr/>
      </w:pPr>
      <w:r>
        <w:rPr/>
      </w:r>
    </w:p>
    <w:p>
      <w:pPr>
        <w:pStyle w:val="Normal"/>
        <w:ind w:left="6372" w:hanging="0"/>
        <w:jc w:val="both"/>
        <w:rPr/>
      </w:pPr>
      <w:r>
        <w:rPr/>
      </w:r>
    </w:p>
    <w:p>
      <w:pPr>
        <w:pStyle w:val="Normal"/>
        <w:ind w:left="6372" w:hanging="0"/>
        <w:jc w:val="both"/>
        <w:rPr/>
      </w:pPr>
      <w:r>
        <w:rPr/>
        <w:t>Приложение № 5</w:t>
      </w:r>
    </w:p>
    <w:p>
      <w:pPr>
        <w:pStyle w:val="Normal"/>
        <w:ind w:left="6372" w:hanging="0"/>
        <w:jc w:val="both"/>
        <w:rPr/>
      </w:pPr>
      <w:r>
        <w:rPr/>
        <w:t>к Рекомендациям об организации системы общественного наблюдения при проведении регионального этапа всероссийской олимпиады школьников в Кемеровской области - Кузбассе</w:t>
      </w:r>
    </w:p>
    <w:p>
      <w:pPr>
        <w:pStyle w:val="Normal"/>
        <w:ind w:left="6372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Инструкция для общественных наблюдателей </w:t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проведении всероссийской олимпиады школьников    </w:t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пунктах проведения олимпиады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tabs>
          <w:tab w:val="clear" w:pos="720"/>
          <w:tab w:val="left" w:pos="6096" w:leader="none"/>
        </w:tabs>
        <w:spacing w:before="0" w:afterAutospacing="1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Настоящая инструкция разработана для граждан Кемеровской области – Кузбасса, получивших аккредитацию в соответствии с Порядком аккредитации граждан в качестве общественных наблюдателей при проведении всероссийской олимпиады школьников, утвержденным приказом Министерства образования и науки Российской Федерации от 28.06.2013 г. № 491, и планирующих осуществлять общественное наблюдение при проведении всероссийской олимпиады школьников в пунктах проведения ВсОШ. 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соблюдения Порядка проведения ВсОШ общественным наблюдателям предоставляется право:</w:t>
      </w:r>
    </w:p>
    <w:p>
      <w:pPr>
        <w:pStyle w:val="15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предъявлении документа, удостоверяющего личность,                                       и удостоверения общественного наблюдателя присутствовать на всех этапах проведения ВсОШ, в ППО.</w:t>
      </w:r>
    </w:p>
    <w:p>
      <w:pPr>
        <w:pStyle w:val="15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информацию о нарушениях, выявленных при проведении ВсОШ руководителю ППО, ГУ ОЦМКО (Шинкарчук Ирина Андреевна, 8-950-580-10-40). 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наблюдатель заблаговременно знакомится с Порядком проведения ВсОШ, с рекомендациями  об организации  системы общественного наблюдения при проведении ВсОШ, с правами и обязанностями общественного наблюдателя.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соблюдения Порядка проведения ВсОШ общественный наблюдатель имеет право получать необходимую информацию и разъяснения от ответственных за проведение олимпиады в ППО, МОУО по вопросам порядка проведения ВсОШ.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с которыми общественный наблюдатель взаимодействует при решении вопросов, связанных с проведением ВсОШ на всех этапах: </w:t>
      </w:r>
    </w:p>
    <w:p>
      <w:pPr>
        <w:pStyle w:val="15"/>
        <w:tabs>
          <w:tab w:val="clear" w:pos="720"/>
          <w:tab w:val="left" w:pos="1134" w:leader="none"/>
        </w:tabs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ответственными за проведение олимпиады в ППО;</w:t>
      </w:r>
    </w:p>
    <w:p>
      <w:pPr>
        <w:pStyle w:val="Normal"/>
        <w:ind w:left="709" w:hang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>
        <w:rPr>
          <w:sz w:val="28"/>
          <w:szCs w:val="28"/>
        </w:rPr>
        <w:t>представителями МОУО.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наблюдатель свободно перемещается в ППО (исключая нахождение в аудиториях проведения ВсОШ).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наблюдатель не может вмешиваться в работу организаторов в аудитории ППО и иных работников (при выполнении ими своих обязанностей), а также участников ВсОШ. 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Общественным наблюдателям запрещено оказывать содействие участникам ВсОШ,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 а также пользоваться средствами связи. 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наблюдатель обязан соблюдать Порядок проведения ВсОШ. За нарушение Порядка проведения ВсОШ общественный наблюдатель удаляется из места проведения ВсОШ.</w:t>
      </w:r>
    </w:p>
    <w:p>
      <w:pPr>
        <w:pStyle w:val="15"/>
        <w:tabs>
          <w:tab w:val="clear" w:pos="720"/>
          <w:tab w:val="left" w:pos="6096" w:leader="none"/>
        </w:tabs>
        <w:spacing w:before="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наблюдатель до начала проведения олимпиадной работы получает у ответственного за проведение олимпиады в ППО форму «Акт общественного наблюдения при проведении всероссийской олимпиады школьников (ВсОШ)».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ВсОШ</w:t>
      </w:r>
    </w:p>
    <w:p>
      <w:pPr>
        <w:pStyle w:val="Normal"/>
        <w:tabs>
          <w:tab w:val="clear" w:pos="720"/>
          <w:tab w:val="left" w:pos="6096" w:leader="none"/>
        </w:tabs>
        <w:spacing w:before="0" w:after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Общественный наблюдатель до проведения процедуры ВсОШ должен обратить внимание на следующее:</w:t>
      </w:r>
    </w:p>
    <w:p>
      <w:pPr>
        <w:pStyle w:val="Normal"/>
        <w:tabs>
          <w:tab w:val="clear" w:pos="720"/>
          <w:tab w:val="left" w:pos="609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В ППО выделяются места для хранения личных вещей участников и лиц, задействованных при проведении ВсОШ.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каждого участника ВсОШ должно быть выделено отдельное рабочее место (индивидуальный стол и стул).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 должны быть оборудованы средствами видеонаблюдения в режиме оффлайн, охватывающими зону видимости всех участников ВсОШ в аудитории, и другими техническими средствами, позволяющими обеспечивать работоспособность средств видеонаблюдения</w:t>
      </w:r>
      <w:r>
        <w:rPr>
          <w:sz w:val="26"/>
          <w:szCs w:val="26"/>
        </w:rPr>
        <w:t xml:space="preserve">. </w:t>
      </w:r>
      <w:r>
        <w:rPr>
          <w:sz w:val="28"/>
          <w:szCs w:val="28"/>
        </w:rPr>
        <w:t>В месте проведения ВсОШ размещаются объявления (таблички), оповещающие о ведении видеонаблюдения. Участники ВсОШ и лица, привлекаемые к проведению, предупреждаются о ведении видеозаписи при проведении ВсОШ.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аудиториях должны быть:</w:t>
      </w:r>
    </w:p>
    <w:p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для участников ВсОШ;</w:t>
      </w:r>
    </w:p>
    <w:p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для организатора в аудитории (в одной аудитории присутствуют не менее 1 организатора);</w:t>
      </w:r>
    </w:p>
    <w:p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стол, находящийся в зоне видимости камер видеонаблюдения, для осуществления раскладки и последующей упаковки олимпиадных материалов, собранных организаторами у участников ВсОШ; </w:t>
      </w:r>
    </w:p>
    <w:p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настроенные на точное время часы, находящиеся в поле зрения участников ВсОШ;</w:t>
      </w:r>
    </w:p>
    <w:p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закрыты стенды, плакаты и иные материалы со справочно-познавательной информацией.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ВсОШ для участников с ОВЗ, детей-инвалидов и инвалидов (при необходимости) аудитории оборудуются специальными техническими средствами </w:t>
      </w:r>
      <w:r>
        <w:rPr>
          <w:color w:val="000000"/>
          <w:sz w:val="28"/>
          <w:szCs w:val="28"/>
        </w:rPr>
        <w:t xml:space="preserve">с учетом индивидуальных особенностей здоровья таких участников. </w:t>
      </w:r>
      <w:r>
        <w:rPr>
          <w:sz w:val="28"/>
          <w:szCs w:val="28"/>
        </w:rPr>
        <w:t>Материально-технические условия проведения ВсОШ обеспечивают возможность беспрепятственного доступа таких участников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>
      <w:pPr>
        <w:pStyle w:val="15"/>
        <w:tabs>
          <w:tab w:val="clear" w:pos="720"/>
          <w:tab w:val="left" w:pos="993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ППО выделен отдельный кабинет для ответственного за проведение ВсОШ в ППО, оборудованный телефонной связью и видеонаблюдением, принтером и персональным компьютером,</w:t>
      </w:r>
      <w:r>
        <w:rPr/>
        <w:t xml:space="preserve"> </w:t>
      </w:r>
      <w:r>
        <w:rPr>
          <w:sz w:val="28"/>
          <w:szCs w:val="28"/>
        </w:rPr>
        <w:t>сканером</w:t>
      </w:r>
      <w:r>
        <w:rPr/>
        <w:t xml:space="preserve">, </w:t>
      </w:r>
      <w:r>
        <w:rPr>
          <w:sz w:val="28"/>
          <w:szCs w:val="28"/>
        </w:rPr>
        <w:t xml:space="preserve">сейфом (или металлическим шкафом) для хранения олимпиадных заданий до начала ВсОШ, находящимся в зоне видимости камер видеонаблюдения. </w:t>
      </w:r>
      <w:r>
        <w:rPr>
          <w:rFonts w:eastAsia="Times New Roman"/>
          <w:sz w:val="28"/>
          <w:szCs w:val="28"/>
        </w:rPr>
        <w:t>Также там организуются места для хранения личных вещей ответственного за проведение ВсОШ в ППО, общественных наблюдателей, представителей МОУО.</w:t>
      </w:r>
    </w:p>
    <w:p>
      <w:pPr>
        <w:pStyle w:val="15"/>
        <w:tabs>
          <w:tab w:val="clear" w:pos="720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 время проведения ВсОШ в аудиториях </w:t>
      </w:r>
      <w:r>
        <w:rPr>
          <w:sz w:val="28"/>
          <w:szCs w:val="28"/>
        </w:rPr>
        <w:t>общественным наблюдателям необходимо обратить внимание на следующее: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рабочих столах участников ВсОШ, помимо олимпиадных заданий, могут находиться следующие предметы:</w:t>
      </w:r>
    </w:p>
    <w:p>
      <w:pPr>
        <w:pStyle w:val="15"/>
        <w:numPr>
          <w:ilvl w:val="0"/>
          <w:numId w:val="8"/>
        </w:numPr>
        <w:tabs>
          <w:tab w:val="clear" w:pos="720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ручка (гелевая или капиллярная с чернилами черного цвета); </w:t>
      </w:r>
    </w:p>
    <w:p>
      <w:pPr>
        <w:pStyle w:val="15"/>
        <w:numPr>
          <w:ilvl w:val="0"/>
          <w:numId w:val="8"/>
        </w:numPr>
        <w:tabs>
          <w:tab w:val="clear" w:pos="720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личность; </w:t>
      </w:r>
    </w:p>
    <w:p>
      <w:pPr>
        <w:pStyle w:val="15"/>
        <w:numPr>
          <w:ilvl w:val="0"/>
          <w:numId w:val="8"/>
        </w:numPr>
        <w:tabs>
          <w:tab w:val="clear" w:pos="720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лекарства и питание (при необходимости);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93" w:leader="none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разрешенные к использованию средства обучения и воспитания;                  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93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специальные технические средства (для участников ВсОШ с ОВЗ, детей-инвалидов и инвалидов);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93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черновики со штампом образовательной организации, на базе которой проводится ВсОШ. </w:t>
      </w:r>
    </w:p>
    <w:p>
      <w:pPr>
        <w:pStyle w:val="Normal"/>
        <w:tabs>
          <w:tab w:val="clear" w:pos="720"/>
          <w:tab w:val="left" w:pos="6096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начала ВсОШ организаторы проводят инструктаж для участников о порядке проведения ВсОШ:</w:t>
      </w:r>
    </w:p>
    <w:p>
      <w:pPr>
        <w:pStyle w:val="15"/>
        <w:numPr>
          <w:ilvl w:val="0"/>
          <w:numId w:val="9"/>
        </w:numPr>
        <w:tabs>
          <w:tab w:val="clear" w:pos="720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правилах оформления олимпиадной работы; </w:t>
      </w:r>
    </w:p>
    <w:p>
      <w:pPr>
        <w:pStyle w:val="15"/>
        <w:numPr>
          <w:ilvl w:val="0"/>
          <w:numId w:val="9"/>
        </w:numPr>
        <w:tabs>
          <w:tab w:val="clear" w:pos="720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продолжительности выполнения олимпиадной работы; </w:t>
      </w:r>
    </w:p>
    <w:p>
      <w:pPr>
        <w:pStyle w:val="15"/>
        <w:numPr>
          <w:ilvl w:val="0"/>
          <w:numId w:val="9"/>
        </w:numPr>
        <w:tabs>
          <w:tab w:val="clear" w:pos="720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порядке подачи апелляции о несогласии с выставленными баллами; </w:t>
      </w:r>
    </w:p>
    <w:p>
      <w:pPr>
        <w:pStyle w:val="15"/>
        <w:numPr>
          <w:ilvl w:val="0"/>
          <w:numId w:val="9"/>
        </w:numPr>
        <w:tabs>
          <w:tab w:val="clear" w:pos="720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случаях удаления с ВсОШ; </w:t>
      </w:r>
    </w:p>
    <w:p>
      <w:pPr>
        <w:pStyle w:val="15"/>
        <w:numPr>
          <w:ilvl w:val="0"/>
          <w:numId w:val="9"/>
        </w:numPr>
        <w:tabs>
          <w:tab w:val="clear" w:pos="720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времени и месте ознакомления с результатами ВсОШ. </w:t>
      </w:r>
    </w:p>
    <w:p>
      <w:pPr>
        <w:pStyle w:val="ListParagraph"/>
        <w:tabs>
          <w:tab w:val="clear" w:pos="720"/>
          <w:tab w:val="left" w:pos="993" w:leader="none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проведения инструктажа организатор в аудитории должен зафиксировать на доске время начала и окончания выполнения заданий олимпиады, после чего участники приступают к работе.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выходе из аудитории участники ВсОШ оставляют олимпиадные материалы (задания, бланки и листы для внесения ответов), черновики, документ, удостоверяющий личность, на рабочем столе, а организатор проверяет комплектность оставленных материалов.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ВсОШ запрещается: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лицам, находящимся в ППО, оказывать содействие участникам ВсОШ, в том числе передавать им 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Лицам, которым не запрещено иметь при себе средства связи, в том числе общественным наблюдателям, разрешается использование средств связи только в кабинете, предназначенном для ответственного за проведение ВсОШ и только в связи со служебной необходимостью.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допустившие нарушение Порядка проведения ВсОШ, удаляются из ППО. В свободной форме составляется акт об удалении лица, нарушившего Порядок проведения ВсОШ. 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наблюдатели фиксируют факты нарушения комфортной обстановки для участников ВсОШ, некорректного обращения с участниками ВсОШ со стороны других лиц, нарушения личной неприкосновенности участников и этических норм.</w:t>
      </w:r>
    </w:p>
    <w:p>
      <w:pPr>
        <w:pStyle w:val="Normal"/>
        <w:tabs>
          <w:tab w:val="clear" w:pos="720"/>
          <w:tab w:val="left" w:pos="6096" w:leader="none"/>
        </w:tabs>
        <w:spacing w:before="0" w:after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Общественным наблюдателям при завершении проведения олимпиадной работы необходимо обратить внимание на следующее:</w:t>
      </w:r>
    </w:p>
    <w:p>
      <w:pPr>
        <w:pStyle w:val="15"/>
        <w:numPr>
          <w:ilvl w:val="0"/>
          <w:numId w:val="6"/>
        </w:numPr>
        <w:tabs>
          <w:tab w:val="clear" w:pos="720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должны за 30 минут и за 5 минут до окончания выполнения олимпиадной работы объявить о скором завершении работы и напомнить о необходимости перенести ответы из черновика в бланки и листы для записи ответов.</w:t>
      </w:r>
    </w:p>
    <w:p>
      <w:pPr>
        <w:pStyle w:val="15"/>
        <w:numPr>
          <w:ilvl w:val="0"/>
          <w:numId w:val="6"/>
        </w:numPr>
        <w:tabs>
          <w:tab w:val="clear" w:pos="720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установленного времени выполнения олимпиадной работы организаторы объявляют об окончании работы и собирают бланки и листы с ответами, олимпиадные задания, черновики у участников ВсОШ.</w:t>
      </w:r>
    </w:p>
    <w:p>
      <w:pPr>
        <w:pStyle w:val="15"/>
        <w:tabs>
          <w:tab w:val="clear" w:pos="720"/>
          <w:tab w:val="left" w:pos="609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установленного Порядка проведения ВсОШ общественный наблюдатель фиксирует выявленные нарушения и оперативно информирует о нарушении руководителя ППО и/или ГУ ОЦМКО (Шинкарчук Ирина Андреевна, 8-950-580-10-40).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ВсОШ общественный наблюдатель должен заполнить форму «Акт общественного наблюдения при проведении всероссийской олимпиады школьников (ВсОШ)» и передать его руководителю ППО.</w:t>
      </w:r>
    </w:p>
    <w:p>
      <w:pPr>
        <w:pStyle w:val="Normal"/>
        <w:widowControl/>
        <w:spacing w:lineRule="auto" w:line="259" w:before="0" w:after="160"/>
        <w:rPr/>
      </w:pPr>
      <w:r>
        <w:rPr/>
      </w:r>
    </w:p>
    <w:p>
      <w:pPr>
        <w:pStyle w:val="Normal"/>
        <w:widowControl/>
        <w:spacing w:lineRule="auto" w:line="259" w:before="0" w:after="160"/>
        <w:rPr/>
      </w:pPr>
      <w:r>
        <w:rPr/>
      </w:r>
    </w:p>
    <w:p>
      <w:pPr>
        <w:pStyle w:val="Normal"/>
        <w:widowControl/>
        <w:spacing w:lineRule="auto" w:line="259" w:before="0" w:after="160"/>
        <w:rPr/>
      </w:pPr>
      <w:r>
        <w:rPr/>
      </w:r>
    </w:p>
    <w:p>
      <w:pPr>
        <w:pStyle w:val="Normal"/>
        <w:widowControl/>
        <w:spacing w:lineRule="auto" w:line="259" w:before="0" w:after="160"/>
        <w:rPr/>
      </w:pPr>
      <w:r>
        <w:rPr/>
      </w:r>
    </w:p>
    <w:p>
      <w:pPr>
        <w:pStyle w:val="Normal"/>
        <w:widowControl/>
        <w:spacing w:lineRule="auto" w:line="259" w:before="0" w:after="160"/>
        <w:rPr/>
      </w:pPr>
      <w:r>
        <w:rPr/>
      </w:r>
    </w:p>
    <w:p>
      <w:pPr>
        <w:pStyle w:val="Normal"/>
        <w:widowControl/>
        <w:spacing w:lineRule="auto" w:line="259" w:before="0" w:after="160"/>
        <w:rPr/>
      </w:pPr>
      <w:r>
        <w:rPr/>
      </w:r>
    </w:p>
    <w:p>
      <w:pPr>
        <w:pStyle w:val="Normal"/>
        <w:widowControl/>
        <w:spacing w:lineRule="auto" w:line="259" w:before="0" w:after="160"/>
        <w:rPr/>
      </w:pPr>
      <w:r>
        <w:rPr/>
      </w:r>
    </w:p>
    <w:p>
      <w:pPr>
        <w:pStyle w:val="Normal"/>
        <w:widowControl/>
        <w:spacing w:lineRule="auto" w:line="259" w:before="0" w:after="160"/>
        <w:rPr/>
      </w:pPr>
      <w:r>
        <w:rPr/>
      </w:r>
    </w:p>
    <w:p>
      <w:pPr>
        <w:pStyle w:val="Normal"/>
        <w:widowControl/>
        <w:spacing w:lineRule="auto" w:line="259" w:before="0" w:after="160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</w:t>
      </w:r>
    </w:p>
    <w:p>
      <w:pPr>
        <w:pStyle w:val="Normal"/>
        <w:ind w:left="6372" w:hanging="0"/>
        <w:rPr/>
      </w:pPr>
      <w:r>
        <w:rPr/>
      </w:r>
    </w:p>
    <w:p>
      <w:pPr>
        <w:pStyle w:val="Normal"/>
        <w:ind w:left="6372" w:hanging="0"/>
        <w:rPr/>
      </w:pPr>
      <w:r>
        <w:rPr/>
        <w:t>Приложение № 6</w:t>
      </w:r>
    </w:p>
    <w:p>
      <w:pPr>
        <w:pStyle w:val="Normal"/>
        <w:ind w:left="6372" w:hanging="0"/>
        <w:jc w:val="both"/>
        <w:rPr/>
      </w:pPr>
      <w:r>
        <w:rPr/>
        <w:t>к Рекомендациям об организации системы общественного наблюдения при проведении регионального этапа всероссийской олимпиады школьников в Кемеровской области - Кузбассе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before="0" w:afterAutospacing="1"/>
        <w:jc w:val="center"/>
        <w:outlineLvl w:val="0"/>
        <w:rPr>
          <w:rFonts w:eastAsia="Calibri"/>
          <w:b/>
          <w:bCs/>
          <w:kern w:val="2"/>
          <w:sz w:val="28"/>
          <w:szCs w:val="32"/>
        </w:rPr>
      </w:pPr>
      <w:r>
        <w:rPr>
          <w:rFonts w:eastAsia="Calibri"/>
          <w:b/>
          <w:bCs/>
          <w:kern w:val="2"/>
          <w:sz w:val="28"/>
          <w:szCs w:val="32"/>
        </w:rPr>
        <w:t>Инструкция для общественных наблюдателей во время рассмотрения апелляции о несогласии с выставленными баллами участников всероссийской олимпиады школьников, в апелляционной комиссии Кемеровской области-Кузбассе</w:t>
      </w:r>
    </w:p>
    <w:p>
      <w:pPr>
        <w:pStyle w:val="Normal"/>
        <w:tabs>
          <w:tab w:val="clear" w:pos="720"/>
          <w:tab w:val="left" w:pos="6096" w:leader="none"/>
        </w:tabs>
        <w:spacing w:before="0" w:afterAutospacing="1"/>
        <w:ind w:firstLine="709"/>
        <w:jc w:val="both"/>
        <w:rPr>
          <w:rFonts w:eastAsia="Calibri"/>
          <w:sz w:val="28"/>
          <w:szCs w:val="28"/>
        </w:rPr>
      </w:pPr>
      <w:bookmarkStart w:id="5" w:name="_Hlk4142837"/>
      <w:r>
        <w:rPr>
          <w:rFonts w:eastAsia="Calibri"/>
          <w:sz w:val="28"/>
          <w:szCs w:val="28"/>
        </w:rPr>
        <w:t>Настоящая инструкция разработана для граждан Кемеровской области-Кузбасса, получивших аккредитацию в соответствии с Порядком аккредитации граждан в качестве общественных наблюдателей при проведении всероссийской олимпиады школьников (ВсОШ), утвержденным приказом Министерства образования и науки Российской Федерации от 28.06.2013 г. № 491, и планирующих осуществлять общественное наблюдение во время рассмотрения апелляций, поданных участниками всероссийской олимпиады школьников, в апелляционной комиссии Кемеровской области – Кузбассе.</w:t>
      </w:r>
      <w:bookmarkEnd w:id="5"/>
    </w:p>
    <w:p>
      <w:pPr>
        <w:pStyle w:val="Normal"/>
        <w:tabs>
          <w:tab w:val="clear" w:pos="720"/>
          <w:tab w:val="left" w:pos="6096" w:leader="none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положения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обеспечения соблюдения Порядка проведения ВсОШ общественным наблюдателям предоставляется право: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– </w:t>
      </w:r>
      <w:r>
        <w:rPr>
          <w:rFonts w:eastAsia="Calibri"/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заседаниях апелляционной комиссии при рассмотрении апелляции о несогласии участника ВсОШ с выставленными баллами;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– </w:t>
      </w:r>
      <w:r>
        <w:rPr>
          <w:rFonts w:eastAsia="Calibri"/>
          <w:sz w:val="28"/>
          <w:szCs w:val="28"/>
        </w:rPr>
        <w:t xml:space="preserve">направлять информацию о нарушениях, выявленных при рассмотрении апелляций в </w:t>
      </w:r>
      <w:r>
        <w:rPr>
          <w:sz w:val="28"/>
          <w:szCs w:val="28"/>
        </w:rPr>
        <w:t>ГУ ОЦМКО (Шинкарчук Ирина Андреевна, 8-950-580-10-40).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Общественный наблюдатель заблаговременно знакомится с нормативными документами, регламентирующими проведение апелляции о несогласии участника ВсОШ с выставленными баллами, с правами и обязанностями общественного наблюдателя.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Общение общественного наблюдателя с другими лицами допускается только в случае необходимости.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Общественный наблюдатель не вмешивается в работу и не создает помех при выполнении своих обязанностей членами апелляционной комиссии.</w:t>
      </w:r>
    </w:p>
    <w:p>
      <w:pPr>
        <w:pStyle w:val="Normal"/>
        <w:tabs>
          <w:tab w:val="clear" w:pos="720"/>
          <w:tab w:val="left" w:pos="6096" w:leader="none"/>
        </w:tabs>
        <w:spacing w:before="0" w:afterAutospacing="1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Общественный наблюдатель соблюдает порядок рассмотрения апелляции. За нарушение данного порядка общественный наблюдатель удаляется из помещения членом апелляционной комиссии или председателем апелляционной комиссии.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Присутствие в помещении работы апелляционной комиссии.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прохода в помещение работы апелляционной комиссии общественный наблюдатель предъявляет удостоверение общественного наблюдателя, где указан день присутствия при рассмотрении апелляции, а также документ, удостоверяющий личность. Указанные документы рекомендуется держать при себе в течение всего времени его пребывания в помещении работы апелляционной комиссии. 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Общественный наблюдатель согласовывает с председателем апелляционной комиссии или указанным им лицом процедурные вопросы взаимодействия в помещении работы апелляционной комиссии.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Общественный наблюдатель во время своего присутствия при рассмотрении апелляции осуществляет наблюдение:</w:t>
      </w:r>
    </w:p>
    <w:p>
      <w:pPr>
        <w:pStyle w:val="Normal"/>
        <w:tabs>
          <w:tab w:val="clear" w:pos="720"/>
          <w:tab w:val="left" w:pos="6096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– </w:t>
      </w:r>
      <w:r>
        <w:rPr>
          <w:rFonts w:eastAsia="Calibri"/>
          <w:sz w:val="28"/>
          <w:szCs w:val="28"/>
        </w:rPr>
        <w:t>за общей организацией работы апелляционной комиссии (присутствие кворума на заседании апелляционной комиссии, наличии распечатанных изображений олимпиадных работ, электронных носителей, содержащих файлы с цифровой аудиозаписью устных ответов участника олимпиады, копии протоколов проверки олимпиадной работы, олимпиадные задания, выполнявшиеся участником ВсОШ, подавшим апелляцию о несогласии с выставленными баллами);</w:t>
      </w:r>
    </w:p>
    <w:p>
      <w:pPr>
        <w:pStyle w:val="Normal"/>
        <w:tabs>
          <w:tab w:val="clear" w:pos="720"/>
          <w:tab w:val="left" w:pos="6096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– </w:t>
      </w:r>
      <w:r>
        <w:rPr>
          <w:rFonts w:eastAsia="Calibri"/>
          <w:sz w:val="28"/>
          <w:szCs w:val="28"/>
        </w:rPr>
        <w:t>за соблюдением порядка приема в письменной форме заявлений об апелляции участников ВсОШ о несогласии с выставленными баллами;</w:t>
      </w:r>
    </w:p>
    <w:p>
      <w:pPr>
        <w:pStyle w:val="Normal"/>
        <w:tabs>
          <w:tab w:val="clear" w:pos="720"/>
          <w:tab w:val="left" w:pos="6096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– </w:t>
      </w:r>
      <w:r>
        <w:rPr>
          <w:rFonts w:eastAsia="Calibri"/>
          <w:sz w:val="28"/>
          <w:szCs w:val="28"/>
        </w:rPr>
        <w:t>за предъявлением запрошенных материалов участнику ВсОШ (в случае его участия в рассмотрении апелляции) или его родителям (законным представителям) при рассмотрении апелляции о несогласии с выставленными баллами;</w:t>
      </w:r>
    </w:p>
    <w:p>
      <w:pPr>
        <w:pStyle w:val="Normal"/>
        <w:tabs>
          <w:tab w:val="clear" w:pos="720"/>
          <w:tab w:val="left" w:pos="6096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– </w:t>
      </w:r>
      <w:r>
        <w:rPr>
          <w:rFonts w:eastAsia="Calibri"/>
          <w:sz w:val="28"/>
          <w:szCs w:val="28"/>
        </w:rPr>
        <w:t>за соблюдением членами апелляционной комиссии этических норм в отношении участников ВсОШ, подавших апелляцию о несогласии с выставленными баллами, в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случае рассмотрения апелляции в их присутствии.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Общественный наблюдатель фиксирует факты:</w:t>
      </w:r>
    </w:p>
    <w:p>
      <w:pPr>
        <w:pStyle w:val="Normal"/>
        <w:tabs>
          <w:tab w:val="clear" w:pos="720"/>
          <w:tab w:val="left" w:pos="6096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– </w:t>
      </w:r>
      <w:r>
        <w:rPr>
          <w:rFonts w:eastAsia="Calibri"/>
          <w:sz w:val="28"/>
          <w:szCs w:val="28"/>
        </w:rPr>
        <w:t>присутствия при рассмотрении апелляций лиц, ранее проверявших олимпиадную работу участника ВсОШ, подавшего апелляцию;</w:t>
      </w:r>
    </w:p>
    <w:p>
      <w:pPr>
        <w:pStyle w:val="Normal"/>
        <w:tabs>
          <w:tab w:val="clear" w:pos="720"/>
          <w:tab w:val="left" w:pos="6096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– </w:t>
      </w:r>
      <w:r>
        <w:rPr>
          <w:rFonts w:eastAsia="Calibri"/>
          <w:sz w:val="28"/>
          <w:szCs w:val="28"/>
        </w:rPr>
        <w:t>присутствия при апелляции посторонних лиц, не имеющих права находиться в помещении во время работы апелляционной комиссии. Право присутствия того или иного человека в помещении общественный наблюдатель уточняет у председателя апелляционной комиссии;</w:t>
      </w:r>
    </w:p>
    <w:p>
      <w:pPr>
        <w:pStyle w:val="Normal"/>
        <w:tabs>
          <w:tab w:val="clear" w:pos="720"/>
          <w:tab w:val="left" w:pos="6096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– </w:t>
      </w:r>
      <w:r>
        <w:rPr>
          <w:rFonts w:eastAsia="Calibri"/>
          <w:sz w:val="28"/>
          <w:szCs w:val="28"/>
        </w:rPr>
        <w:t>нарушения спокойной и доброжелательной обстановки при рассмотрении апелляции.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выявления нарушений установленного порядка общественный наблюдатель фиксирует выявленные нарушения и оперативно информирует о нарушении председателя апелляционной комиссии.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окончании осуществления наблюдения общественный наблюдатель заполняет «Акт общественного наблюдения в апелляционной комиссии» и передает его председателю апелляционной комиссии.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нарушение Порядка проведения ВсОШ, а также в случае выявления фактов причастности его к коррупционным действиям общественный наблюдатель удаляется из помещения членом апелляционной комиссии или председателем апелляционной комиссии и привлекается к административной ответственности в соответствии с ч. 4 ст. 19.30 кодекса Российской Федерации об административных правонарушениях.</w:t>
      </w:r>
    </w:p>
    <w:p>
      <w:pPr>
        <w:pStyle w:val="Normal"/>
        <w:widowControl/>
        <w:spacing w:lineRule="auto" w:line="259" w:before="0" w:after="160"/>
        <w:rPr/>
      </w:pPr>
      <w:r>
        <w:rPr/>
      </w:r>
      <w:r>
        <w:br w:type="page"/>
      </w:r>
    </w:p>
    <w:p>
      <w:pPr>
        <w:pStyle w:val="Normal"/>
        <w:ind w:firstLine="6379"/>
        <w:rPr/>
      </w:pPr>
      <w:r>
        <w:rPr/>
        <w:t>Приложение № 7</w:t>
      </w:r>
    </w:p>
    <w:p>
      <w:pPr>
        <w:pStyle w:val="Normal"/>
        <w:ind w:left="6372" w:hanging="0"/>
        <w:jc w:val="both"/>
        <w:rPr/>
      </w:pPr>
      <w:r>
        <w:rPr/>
        <w:t>к Рекомендациям об организации системы общественного наблюдения при проведении регионального этапа всероссийской олимпиады школьников в Кемеровской области - Кузбассе</w:t>
      </w:r>
    </w:p>
    <w:p>
      <w:pPr>
        <w:pStyle w:val="Normal"/>
        <w:ind w:left="6372" w:hanging="0"/>
        <w:jc w:val="both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eastAsia="Calibri"/>
          <w:b/>
          <w:bCs/>
          <w:kern w:val="2"/>
          <w:sz w:val="28"/>
          <w:szCs w:val="32"/>
        </w:rPr>
      </w:pPr>
      <w:r>
        <w:rPr>
          <w:rFonts w:eastAsia="Calibri"/>
          <w:b/>
          <w:bCs/>
          <w:kern w:val="2"/>
          <w:sz w:val="28"/>
          <w:szCs w:val="32"/>
        </w:rPr>
        <w:t xml:space="preserve">Инструкция для общественных наблюдателей на этапе проверки жюри олимпиадных работ всероссийской олимпиады школьников 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Настоящая инструкция разработана для граждан Кемеровской области-Кузбасса, получивших аккредитацию в  соответствии с  Порядком аккредитации граждан в  качестве общественных наблюдателей при проведении государственной итоговой аттестации по  образовательным программам основного и среднего общего образования, всероссийской олимпиады школьников и  олимпиад школьников, утвержденным приказом Министерства образования и науки Российской Федерации от 28.06.2013 г. № 491 и  планирующих осуществлять общественное наблюдение  </w:t>
      </w:r>
      <w:r>
        <w:rPr>
          <w:sz w:val="28"/>
        </w:rPr>
        <w:t>на этапе проверки жюри ВсОШ олимпиадных работ.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положения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обеспечения соблюдения Порядка проведения ВсОШ общественным наблюдателям предоставляется право: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993" w:leader="none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всех этапах проведения ВсОШ, в том числе при проверке олимпиадных работ;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993" w:leader="none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направлять информацию о нарушениях, выявленных при проведении ВсОШ в ГУ ОЦМКО (Шинкарчук Ирина Андреевна, 8-950-580-10-40)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Общественный наблюдатель заблаговременно знакомится с нормативными документами, регламентирующими порядок проведения ВсОШ, с правами и обязанностями общественного наблюдателя.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Этап проверки заданий включает в себя работу жюри в пункте проверки заданий (далее – ППЗ).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Жюри работают в помещениях, исключающих возможность доступа к ним посторонних лиц и распространения информации ограниченного доступа.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Лица, с которыми общественный наблюдатель взаимодействует при решении вопросов, связанных с проверкой олимпиадных заданий: 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993" w:leader="none"/>
        </w:tabs>
        <w:ind w:left="1429" w:hanging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жюри.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993" w:leader="none"/>
        </w:tabs>
        <w:ind w:left="709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сотрудники ГУ ОЦМКО/представители организационного комитета Олимпиады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Общение общественного наблюдателя с другими лицами допускается только в случае необходимости. Общение общественного наблюдателя с членами жюри, осуществляющими проверку олимпиадных работ участников ВсОШ, не допускается.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Общественный наблюдатель не вмешивается в работу и не создает помех при выполнении своих обязанностей членам жюри.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нарушение Порядка проведения ВсОШ, а также в случае выявления фактов причастности его к коррупционным действиям общественный наблюдатель удаляется из помещения председателем жюри и привлекается к административной ответственности в соответствии с ч. 4 ст. 19.30 кодекса Российской Федерации об административных правонарушениях.</w:t>
      </w:r>
    </w:p>
    <w:p>
      <w:pPr>
        <w:pStyle w:val="Normal"/>
        <w:tabs>
          <w:tab w:val="clear" w:pos="720"/>
          <w:tab w:val="left" w:pos="6096" w:leader="none"/>
        </w:tabs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Присутствие в помещении пункта проверки заданий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Общественный наблюдатель согласовывает с председателем жюри или указанным им лицом процедурные вопросы взаимодействия в данном конкретном ППЗ.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 время своего присутствия в ППЗ общественный наблюдатель обращает внимание на: 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993" w:leader="none"/>
        </w:tabs>
        <w:ind w:left="1429" w:hanging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оборудование ППЗ средствами видеонаблюдения;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993" w:leader="none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проведение и соблюдение порядка инструктажа для жюри в начале работы председателем жюри;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993" w:leader="none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соблюдение порядка передачи председателем жюри на проверку членам жюри соответствующих рабочих комплектов.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Общественные наблюдатели фиксируют факты нарушения членами жюри порядка проведения проверки в ППЗ.  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Членам жюри запрещается:</w:t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993" w:leader="none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копировать и выносить из ППЗ олимпиадные работы, критерии оценивания, протоколы проверки олимпиадных работ, а также разглашать посторонним лицам информацию, содержащуюся в указанных материалах;</w:t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993" w:leader="none"/>
        </w:tabs>
        <w:ind w:left="1429" w:hanging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самостоятельно изменять рабочие места;</w:t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993" w:leader="none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пользоваться средствами связи, фото и видеоаппаратурой, портативными персональными компьютерами;</w:t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993" w:leader="none"/>
        </w:tabs>
        <w:ind w:left="1429" w:hanging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без уважительной причины покидать аудиторию.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Общественный наблюдатель осуществляет проверку:</w:t>
      </w:r>
    </w:p>
    <w:p>
      <w:pPr>
        <w:pStyle w:val="Normal"/>
        <w:numPr>
          <w:ilvl w:val="0"/>
          <w:numId w:val="14"/>
        </w:numPr>
        <w:tabs>
          <w:tab w:val="clear" w:pos="720"/>
          <w:tab w:val="left" w:pos="993" w:leader="none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передачи членам жюри обезличенных бланков ответов участников ВсОШ, файлов с цифровой аудиозаписью устных ответов участников ВсОШ по иностранным языкам и специализированного программного средства для их прослушивания;</w:t>
      </w:r>
    </w:p>
    <w:p>
      <w:pPr>
        <w:pStyle w:val="Normal"/>
        <w:numPr>
          <w:ilvl w:val="0"/>
          <w:numId w:val="14"/>
        </w:numPr>
        <w:tabs>
          <w:tab w:val="clear" w:pos="720"/>
          <w:tab w:val="left" w:pos="993" w:leader="none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присутствия в ППЗ посторонних лиц, не имеющих права находиться в ППЗ во время проверки результатов ВсОШ. 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выявления нарушений установленного порядка общественный наблюдатель фиксирует выявленные нарушения и оперативно информирует о нарушениях председателя жюри.</w:t>
      </w:r>
    </w:p>
    <w:p>
      <w:pPr>
        <w:pStyle w:val="Normal"/>
        <w:tabs>
          <w:tab w:val="clear" w:pos="720"/>
          <w:tab w:val="left" w:pos="6096" w:leader="none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окончании осуществления наблюдения в ППЗ общественный наблюдатель заполняет «Акт общественного наблюдения в пункте проверки заданий (ППЗ)» и передает его председателю жюри.</w:t>
      </w:r>
    </w:p>
    <w:sectPr>
      <w:type w:val="nextPage"/>
      <w:pgSz w:w="12240" w:h="15840"/>
      <w:pgMar w:left="1418" w:right="851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934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6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0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4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7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62" w:hanging="1440"/>
      </w:pPr>
      <w:rPr/>
    </w:lvl>
  </w:abstractNum>
  <w:abstractNum w:abstractNumId="6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3cd8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ea3cd8"/>
    <w:pPr>
      <w:keepNext w:val="true"/>
      <w:widowControl/>
      <w:spacing w:lineRule="auto" w:line="276" w:before="240" w:after="60"/>
      <w:outlineLvl w:val="0"/>
    </w:pPr>
    <w:rPr>
      <w:rFonts w:ascii="Cambria" w:hAnsi="Cambria" w:eastAsia="Calibri"/>
      <w:b/>
      <w:bCs/>
      <w:kern w:val="2"/>
      <w:sz w:val="32"/>
      <w:szCs w:val="32"/>
      <w:lang w:eastAsia="en-US"/>
    </w:rPr>
  </w:style>
  <w:style w:type="paragraph" w:styleId="2">
    <w:name w:val="Heading 2"/>
    <w:basedOn w:val="Normal"/>
    <w:next w:val="Normal"/>
    <w:link w:val="21"/>
    <w:qFormat/>
    <w:rsid w:val="00ea3cd8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a3cd8"/>
    <w:rPr>
      <w:rFonts w:ascii="Cambria" w:hAnsi="Cambria" w:eastAsia="Calibri" w:cs="Times New Roman"/>
      <w:b/>
      <w:bCs/>
      <w:kern w:val="2"/>
      <w:sz w:val="32"/>
      <w:szCs w:val="32"/>
      <w:lang w:val="ru-RU"/>
    </w:rPr>
  </w:style>
  <w:style w:type="character" w:styleId="21" w:customStyle="1">
    <w:name w:val="Заголовок 2 Знак"/>
    <w:basedOn w:val="DefaultParagraphFont"/>
    <w:qFormat/>
    <w:rsid w:val="00ea3cd8"/>
    <w:rPr>
      <w:rFonts w:ascii="Arial" w:hAnsi="Arial" w:eastAsia="Times New Roman" w:cs="Arial"/>
      <w:b/>
      <w:bCs/>
      <w:i/>
      <w:iCs/>
      <w:sz w:val="28"/>
      <w:szCs w:val="28"/>
      <w:lang w:val="ru-RU" w:eastAsia="ru-RU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ea3cd8"/>
    <w:rPr>
      <w:rFonts w:ascii="Times New Roman" w:hAnsi="Times New Roman" w:eastAsia="Times New Roman" w:cs="Times New Roman"/>
      <w:sz w:val="16"/>
      <w:szCs w:val="16"/>
      <w:lang w:val="ru-RU" w:eastAsia="ru-RU"/>
    </w:rPr>
  </w:style>
  <w:style w:type="character" w:styleId="-">
    <w:name w:val="Hyperlink"/>
    <w:rsid w:val="00ea3cd8"/>
    <w:rPr>
      <w:color w:val="0000FF"/>
      <w:u w:val="single"/>
    </w:rPr>
  </w:style>
  <w:style w:type="character" w:styleId="Style12">
    <w:name w:val="FollowedHyperlink"/>
    <w:rsid w:val="00ea3cd8"/>
    <w:rPr>
      <w:color w:val="800080"/>
      <w:u w:val="single"/>
    </w:rPr>
  </w:style>
  <w:style w:type="character" w:styleId="22" w:customStyle="1">
    <w:name w:val="Основной текст 2 Знак"/>
    <w:basedOn w:val="DefaultParagraphFont"/>
    <w:link w:val="BodyText2"/>
    <w:qFormat/>
    <w:rsid w:val="00ea3cd8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Logotxt2" w:customStyle="1">
    <w:name w:val="logo_txt_2"/>
    <w:basedOn w:val="DefaultParagraphFont"/>
    <w:qFormat/>
    <w:rsid w:val="00ea3cd8"/>
    <w:rPr/>
  </w:style>
  <w:style w:type="character" w:styleId="Strong">
    <w:name w:val="Strong"/>
    <w:qFormat/>
    <w:rsid w:val="00ea3cd8"/>
    <w:rPr>
      <w:b/>
      <w:bCs/>
    </w:rPr>
  </w:style>
  <w:style w:type="character" w:styleId="Style13" w:customStyle="1">
    <w:name w:val="Текст выноски Знак"/>
    <w:basedOn w:val="DefaultParagraphFont"/>
    <w:link w:val="BalloonText"/>
    <w:qFormat/>
    <w:rsid w:val="00ea3cd8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yle14" w:customStyle="1">
    <w:name w:val="Нижний колонтитул Знак"/>
    <w:basedOn w:val="DefaultParagraphFont"/>
    <w:qFormat/>
    <w:rsid w:val="00ea3cd8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qFormat/>
    <w:rsid w:val="00ea3cd8"/>
    <w:rPr/>
  </w:style>
  <w:style w:type="character" w:styleId="Style15" w:customStyle="1">
    <w:name w:val="Верхний колонтитул Знак"/>
    <w:basedOn w:val="DefaultParagraphFont"/>
    <w:qFormat/>
    <w:rsid w:val="00ea3cd8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6" w:customStyle="1">
    <w:name w:val="Текст сноски Знак"/>
    <w:basedOn w:val="DefaultParagraphFont"/>
    <w:uiPriority w:val="99"/>
    <w:qFormat/>
    <w:rsid w:val="00ea3cd8"/>
    <w:rPr>
      <w:rFonts w:ascii="Times New Roman" w:hAnsi="Times New Roman" w:eastAsia="Calibri" w:cs="Times New Roman"/>
      <w:sz w:val="20"/>
      <w:szCs w:val="20"/>
      <w:lang w:val="ru-RU" w:eastAsia="ru-RU"/>
    </w:rPr>
  </w:style>
  <w:style w:type="character" w:styleId="Style17">
    <w:name w:val="Символ сноски"/>
    <w:uiPriority w:val="99"/>
    <w:qFormat/>
    <w:rsid w:val="00ea3cd8"/>
    <w:rPr>
      <w:rFonts w:cs="Times New Roman"/>
      <w:vertAlign w:val="superscript"/>
    </w:rPr>
  </w:style>
  <w:style w:type="character" w:styleId="Style18">
    <w:name w:val="Footnote Reference"/>
    <w:rPr>
      <w:rFonts w:cs="Times New Roman"/>
      <w:vertAlign w:val="superscript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qFormat/>
    <w:rsid w:val="00ea3cd8"/>
    <w:rPr>
      <w:rFonts w:ascii="Calibri" w:hAnsi="Calibri" w:eastAsia="Calibri" w:cs="Times New Roman"/>
      <w:sz w:val="20"/>
      <w:szCs w:val="20"/>
      <w:lang w:val="ru-RU"/>
    </w:rPr>
  </w:style>
  <w:style w:type="character" w:styleId="23" w:customStyle="1">
    <w:name w:val="МР заголовок2 Знак"/>
    <w:link w:val="25"/>
    <w:qFormat/>
    <w:rsid w:val="00ea3cd8"/>
    <w:rPr>
      <w:rFonts w:ascii="Times New Roman" w:hAnsi="Times New Roman" w:eastAsia="Calibri" w:cs="Times New Roman"/>
      <w:b/>
      <w:sz w:val="28"/>
      <w:szCs w:val="28"/>
      <w:lang w:val="ru-RU"/>
    </w:rPr>
  </w:style>
  <w:style w:type="character" w:styleId="24" w:customStyle="1">
    <w:name w:val="Основной текст с отступом 2 Знак"/>
    <w:basedOn w:val="DefaultParagraphFont"/>
    <w:link w:val="BodyTextIndent2"/>
    <w:uiPriority w:val="99"/>
    <w:semiHidden/>
    <w:qFormat/>
    <w:rsid w:val="00ea3cd8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20" w:customStyle="1">
    <w:name w:val="Основной текст Знак"/>
    <w:basedOn w:val="DefaultParagraphFont"/>
    <w:semiHidden/>
    <w:qFormat/>
    <w:rsid w:val="00ea3cd8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ea3cd8"/>
    <w:rPr>
      <w:color w:val="605E5C"/>
      <w:shd w:fill="E1DFDD" w:val="clear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20"/>
    <w:semiHidden/>
    <w:unhideWhenUsed/>
    <w:rsid w:val="00ea3cd8"/>
    <w:pPr>
      <w:spacing w:before="0" w:after="12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Основной текст1"/>
    <w:qFormat/>
    <w:rsid w:val="00ea3cd8"/>
    <w:pPr>
      <w:widowControl w:val="false"/>
      <w:bidi w:val="0"/>
      <w:snapToGrid w:val="false"/>
      <w:spacing w:lineRule="auto" w:line="240" w:before="0" w:after="0"/>
      <w:ind w:firstLine="504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Название1"/>
    <w:qFormat/>
    <w:rsid w:val="00ea3cd8"/>
    <w:pPr>
      <w:keepNext w:val="true"/>
      <w:keepLines/>
      <w:widowControl w:val="false"/>
      <w:bidi w:val="0"/>
      <w:snapToGrid w:val="false"/>
      <w:spacing w:lineRule="auto" w:line="240" w:before="144" w:after="72"/>
      <w:jc w:val="center"/>
    </w:pPr>
    <w:rPr>
      <w:rFonts w:ascii="Arial" w:hAnsi="Arial" w:eastAsia="Times New Roman" w:cs="Times New Roman"/>
      <w:b/>
      <w:color w:val="000000"/>
      <w:kern w:val="0"/>
      <w:sz w:val="36"/>
      <w:szCs w:val="20"/>
      <w:lang w:val="ru-RU" w:eastAsia="ru-RU" w:bidi="ar-SA"/>
    </w:rPr>
  </w:style>
  <w:style w:type="paragraph" w:styleId="TableText" w:customStyle="1">
    <w:name w:val="Table Text"/>
    <w:qFormat/>
    <w:rsid w:val="00ea3cd8"/>
    <w:pPr>
      <w:widowControl w:val="false"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BodyTextIndent3">
    <w:name w:val="Body Text Indent 3"/>
    <w:basedOn w:val="Normal"/>
    <w:link w:val="3"/>
    <w:qFormat/>
    <w:rsid w:val="00ea3cd8"/>
    <w:pPr>
      <w:widowControl/>
      <w:spacing w:before="0" w:after="120"/>
      <w:ind w:left="283" w:hanging="0"/>
    </w:pPr>
    <w:rPr>
      <w:sz w:val="16"/>
      <w:szCs w:val="16"/>
    </w:rPr>
  </w:style>
  <w:style w:type="paragraph" w:styleId="Xl66" w:customStyle="1">
    <w:name w:val="xl66"/>
    <w:basedOn w:val="Normal"/>
    <w:qFormat/>
    <w:rsid w:val="00ea3cd8"/>
    <w:pPr>
      <w:widowControl/>
      <w:spacing w:beforeAutospacing="1" w:afterAutospacing="1"/>
    </w:pPr>
    <w:rPr>
      <w:sz w:val="24"/>
      <w:szCs w:val="24"/>
    </w:rPr>
  </w:style>
  <w:style w:type="paragraph" w:styleId="Xl67" w:customStyle="1">
    <w:name w:val="xl67"/>
    <w:basedOn w:val="Normal"/>
    <w:qFormat/>
    <w:rsid w:val="00ea3cd8"/>
    <w:pPr>
      <w:widowControl/>
      <w:spacing w:beforeAutospacing="1" w:afterAutospacing="1"/>
      <w:textAlignment w:val="center"/>
    </w:pPr>
    <w:rPr>
      <w:sz w:val="24"/>
      <w:szCs w:val="24"/>
    </w:rPr>
  </w:style>
  <w:style w:type="paragraph" w:styleId="Xl68" w:customStyle="1">
    <w:name w:val="xl68"/>
    <w:basedOn w:val="Normal"/>
    <w:qFormat/>
    <w:rsid w:val="00ea3cd8"/>
    <w:pPr>
      <w:widowControl/>
      <w:spacing w:beforeAutospacing="1" w:afterAutospacing="1"/>
      <w:textAlignment w:val="center"/>
    </w:pPr>
    <w:rPr>
      <w:sz w:val="24"/>
      <w:szCs w:val="24"/>
    </w:rPr>
  </w:style>
  <w:style w:type="paragraph" w:styleId="Xl69" w:customStyle="1">
    <w:name w:val="xl69"/>
    <w:basedOn w:val="Normal"/>
    <w:qFormat/>
    <w:rsid w:val="00ea3cd8"/>
    <w:pPr>
      <w:widowControl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70" w:customStyle="1">
    <w:name w:val="xl70"/>
    <w:basedOn w:val="Normal"/>
    <w:qFormat/>
    <w:rsid w:val="00ea3cd8"/>
    <w:pPr>
      <w:widowControl/>
      <w:spacing w:beforeAutospacing="1" w:afterAutospacing="1"/>
      <w:textAlignment w:val="top"/>
    </w:pPr>
    <w:rPr>
      <w:sz w:val="24"/>
      <w:szCs w:val="24"/>
    </w:rPr>
  </w:style>
  <w:style w:type="paragraph" w:styleId="Xl71" w:customStyle="1">
    <w:name w:val="xl71"/>
    <w:basedOn w:val="Normal"/>
    <w:qFormat/>
    <w:rsid w:val="00ea3cd8"/>
    <w:pPr>
      <w:widowControl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72" w:customStyle="1">
    <w:name w:val="xl72"/>
    <w:basedOn w:val="Normal"/>
    <w:qFormat/>
    <w:rsid w:val="00ea3cd8"/>
    <w:pPr>
      <w:widowControl/>
      <w:spacing w:beforeAutospacing="1" w:afterAutospacing="1"/>
      <w:textAlignment w:val="center"/>
    </w:pPr>
    <w:rPr>
      <w:sz w:val="24"/>
      <w:szCs w:val="24"/>
    </w:rPr>
  </w:style>
  <w:style w:type="paragraph" w:styleId="Xl73" w:customStyle="1">
    <w:name w:val="xl73"/>
    <w:basedOn w:val="Normal"/>
    <w:qFormat/>
    <w:rsid w:val="00ea3cd8"/>
    <w:pPr>
      <w:widowControl/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styleId="Xl74" w:customStyle="1">
    <w:name w:val="xl74"/>
    <w:basedOn w:val="Normal"/>
    <w:qFormat/>
    <w:rsid w:val="00ea3cd8"/>
    <w:pPr>
      <w:widowControl/>
      <w:spacing w:beforeAutospacing="1" w:afterAutospacing="1"/>
    </w:pPr>
    <w:rPr>
      <w:sz w:val="24"/>
      <w:szCs w:val="24"/>
    </w:rPr>
  </w:style>
  <w:style w:type="paragraph" w:styleId="Xl75" w:customStyle="1">
    <w:name w:val="xl75"/>
    <w:basedOn w:val="Normal"/>
    <w:qFormat/>
    <w:rsid w:val="00ea3cd8"/>
    <w:pPr>
      <w:widowControl/>
      <w:spacing w:beforeAutospacing="1" w:afterAutospacing="1"/>
    </w:pPr>
    <w:rPr>
      <w:color w:val="000000"/>
      <w:sz w:val="24"/>
      <w:szCs w:val="24"/>
    </w:rPr>
  </w:style>
  <w:style w:type="paragraph" w:styleId="Xl76" w:customStyle="1">
    <w:name w:val="xl76"/>
    <w:basedOn w:val="Normal"/>
    <w:qFormat/>
    <w:rsid w:val="00ea3cd8"/>
    <w:pPr>
      <w:widowControl/>
      <w:spacing w:beforeAutospacing="1" w:afterAutospacing="1"/>
    </w:pPr>
    <w:rPr>
      <w:b/>
      <w:bCs/>
      <w:sz w:val="24"/>
      <w:szCs w:val="24"/>
    </w:rPr>
  </w:style>
  <w:style w:type="paragraph" w:styleId="Xl77" w:customStyle="1">
    <w:name w:val="xl77"/>
    <w:basedOn w:val="Normal"/>
    <w:qFormat/>
    <w:rsid w:val="00ea3cd8"/>
    <w:pPr>
      <w:widowControl/>
      <w:spacing w:beforeAutospacing="1" w:afterAutospacing="1"/>
      <w:jc w:val="center"/>
    </w:pPr>
    <w:rPr>
      <w:b/>
      <w:bCs/>
      <w:sz w:val="24"/>
      <w:szCs w:val="24"/>
    </w:rPr>
  </w:style>
  <w:style w:type="paragraph" w:styleId="Xl78" w:customStyle="1">
    <w:name w:val="xl78"/>
    <w:basedOn w:val="Normal"/>
    <w:qFormat/>
    <w:rsid w:val="00ea3cd8"/>
    <w:pPr>
      <w:widowControl/>
      <w:spacing w:beforeAutospacing="1" w:afterAutospacing="1"/>
    </w:pPr>
    <w:rPr>
      <w:rFonts w:ascii="Calibri" w:hAnsi="Calibri"/>
      <w:color w:val="000000"/>
      <w:sz w:val="28"/>
      <w:szCs w:val="28"/>
    </w:rPr>
  </w:style>
  <w:style w:type="paragraph" w:styleId="Xl79" w:customStyle="1">
    <w:name w:val="xl79"/>
    <w:basedOn w:val="Normal"/>
    <w:qFormat/>
    <w:rsid w:val="00ea3cd8"/>
    <w:pPr>
      <w:widowControl/>
      <w:spacing w:beforeAutospacing="1" w:afterAutospacing="1"/>
      <w:textAlignment w:val="center"/>
    </w:pPr>
    <w:rPr>
      <w:color w:val="000000"/>
      <w:sz w:val="24"/>
      <w:szCs w:val="24"/>
    </w:rPr>
  </w:style>
  <w:style w:type="paragraph" w:styleId="Xl80" w:customStyle="1">
    <w:name w:val="xl80"/>
    <w:basedOn w:val="Normal"/>
    <w:qFormat/>
    <w:rsid w:val="00ea3cd8"/>
    <w:pPr>
      <w:widowControl/>
      <w:spacing w:beforeAutospacing="1" w:afterAutospacing="1"/>
      <w:textAlignment w:val="center"/>
    </w:pPr>
    <w:rPr>
      <w:sz w:val="24"/>
      <w:szCs w:val="24"/>
    </w:rPr>
  </w:style>
  <w:style w:type="paragraph" w:styleId="Xl81" w:customStyle="1">
    <w:name w:val="xl81"/>
    <w:basedOn w:val="Normal"/>
    <w:qFormat/>
    <w:rsid w:val="00ea3cd8"/>
    <w:pPr>
      <w:widowControl/>
      <w:spacing w:beforeAutospacing="1" w:afterAutospacing="1"/>
      <w:textAlignment w:val="center"/>
    </w:pPr>
    <w:rPr>
      <w:color w:val="000000"/>
      <w:sz w:val="24"/>
      <w:szCs w:val="24"/>
    </w:rPr>
  </w:style>
  <w:style w:type="paragraph" w:styleId="Xl82" w:customStyle="1">
    <w:name w:val="xl82"/>
    <w:basedOn w:val="Normal"/>
    <w:qFormat/>
    <w:rsid w:val="00ea3cd8"/>
    <w:pPr>
      <w:widowControl/>
      <w:spacing w:beforeAutospacing="1" w:afterAutospacing="1"/>
      <w:textAlignment w:val="center"/>
    </w:pPr>
    <w:rPr>
      <w:color w:val="000000"/>
      <w:sz w:val="24"/>
      <w:szCs w:val="24"/>
    </w:rPr>
  </w:style>
  <w:style w:type="paragraph" w:styleId="Xl83" w:customStyle="1">
    <w:name w:val="xl83"/>
    <w:basedOn w:val="Normal"/>
    <w:qFormat/>
    <w:rsid w:val="00ea3cd8"/>
    <w:pPr>
      <w:widowControl/>
      <w:spacing w:beforeAutospacing="1" w:afterAutospacing="1"/>
      <w:textAlignment w:val="center"/>
    </w:pPr>
    <w:rPr>
      <w:color w:val="993300"/>
      <w:sz w:val="24"/>
      <w:szCs w:val="24"/>
    </w:rPr>
  </w:style>
  <w:style w:type="paragraph" w:styleId="Xl84" w:customStyle="1">
    <w:name w:val="xl84"/>
    <w:basedOn w:val="Normal"/>
    <w:qFormat/>
    <w:rsid w:val="00ea3cd8"/>
    <w:pPr>
      <w:widowControl/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ea3cd8"/>
    <w:pPr>
      <w:widowControl/>
      <w:spacing w:beforeAutospacing="1" w:afterAutospacing="1"/>
      <w:textAlignment w:val="center"/>
    </w:pPr>
    <w:rPr>
      <w:b/>
      <w:bCs/>
      <w:color w:val="993300"/>
      <w:sz w:val="24"/>
      <w:szCs w:val="24"/>
    </w:rPr>
  </w:style>
  <w:style w:type="paragraph" w:styleId="Xl86" w:customStyle="1">
    <w:name w:val="xl86"/>
    <w:basedOn w:val="Normal"/>
    <w:qFormat/>
    <w:rsid w:val="00ea3cd8"/>
    <w:pPr>
      <w:widowControl/>
      <w:spacing w:beforeAutospacing="1" w:afterAutospacing="1"/>
      <w:textAlignment w:val="top"/>
    </w:pPr>
    <w:rPr>
      <w:color w:val="993300"/>
      <w:sz w:val="24"/>
      <w:szCs w:val="24"/>
    </w:rPr>
  </w:style>
  <w:style w:type="paragraph" w:styleId="Xl87" w:customStyle="1">
    <w:name w:val="xl87"/>
    <w:basedOn w:val="Normal"/>
    <w:qFormat/>
    <w:rsid w:val="00ea3cd8"/>
    <w:pPr>
      <w:widowControl/>
      <w:spacing w:beforeAutospacing="1" w:afterAutospacing="1"/>
      <w:textAlignment w:val="center"/>
    </w:pPr>
    <w:rPr>
      <w:color w:val="000000"/>
      <w:sz w:val="24"/>
      <w:szCs w:val="24"/>
    </w:rPr>
  </w:style>
  <w:style w:type="paragraph" w:styleId="Xl88" w:customStyle="1">
    <w:name w:val="xl88"/>
    <w:basedOn w:val="Normal"/>
    <w:qFormat/>
    <w:rsid w:val="00ea3cd8"/>
    <w:pPr>
      <w:widowControl/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ea3cd8"/>
    <w:pPr>
      <w:widowControl/>
      <w:spacing w:beforeAutospacing="1" w:afterAutospacing="1"/>
      <w:textAlignment w:val="center"/>
    </w:pPr>
    <w:rPr>
      <w:sz w:val="24"/>
      <w:szCs w:val="24"/>
    </w:rPr>
  </w:style>
  <w:style w:type="paragraph" w:styleId="Xl90" w:customStyle="1">
    <w:name w:val="xl90"/>
    <w:basedOn w:val="Normal"/>
    <w:qFormat/>
    <w:rsid w:val="00ea3cd8"/>
    <w:pPr>
      <w:widowControl/>
      <w:spacing w:beforeAutospacing="1" w:afterAutospacing="1"/>
      <w:textAlignment w:val="center"/>
    </w:pPr>
    <w:rPr>
      <w:sz w:val="24"/>
      <w:szCs w:val="24"/>
    </w:rPr>
  </w:style>
  <w:style w:type="paragraph" w:styleId="Xl91" w:customStyle="1">
    <w:name w:val="xl91"/>
    <w:basedOn w:val="Normal"/>
    <w:qFormat/>
    <w:rsid w:val="00ea3cd8"/>
    <w:pPr>
      <w:widowControl/>
      <w:spacing w:beforeAutospacing="1" w:afterAutospacing="1"/>
      <w:textAlignment w:val="center"/>
    </w:pPr>
    <w:rPr>
      <w:color w:val="993300"/>
      <w:sz w:val="24"/>
      <w:szCs w:val="24"/>
    </w:rPr>
  </w:style>
  <w:style w:type="paragraph" w:styleId="Xl92" w:customStyle="1">
    <w:name w:val="xl92"/>
    <w:basedOn w:val="Normal"/>
    <w:qFormat/>
    <w:rsid w:val="00ea3cd8"/>
    <w:pPr>
      <w:widowControl/>
      <w:spacing w:beforeAutospacing="1" w:afterAutospacing="1"/>
      <w:textAlignment w:val="center"/>
    </w:pPr>
    <w:rPr>
      <w:b/>
      <w:bCs/>
      <w:color w:val="993300"/>
      <w:sz w:val="24"/>
      <w:szCs w:val="24"/>
    </w:rPr>
  </w:style>
  <w:style w:type="paragraph" w:styleId="Xl93" w:customStyle="1">
    <w:name w:val="xl93"/>
    <w:basedOn w:val="Normal"/>
    <w:qFormat/>
    <w:rsid w:val="00ea3cd8"/>
    <w:pPr>
      <w:widowControl/>
      <w:pBdr>
        <w:left w:val="single" w:sz="8" w:space="0" w:color="000000"/>
      </w:pBdr>
      <w:spacing w:beforeAutospacing="1" w:afterAutospacing="1"/>
      <w:textAlignment w:val="center"/>
    </w:pPr>
    <w:rPr>
      <w:color w:val="993300"/>
      <w:sz w:val="24"/>
      <w:szCs w:val="24"/>
    </w:rPr>
  </w:style>
  <w:style w:type="paragraph" w:styleId="Xl94" w:customStyle="1">
    <w:name w:val="xl94"/>
    <w:basedOn w:val="Normal"/>
    <w:qFormat/>
    <w:rsid w:val="00ea3cd8"/>
    <w:pPr>
      <w:widowControl/>
      <w:pBdr>
        <w:left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ea3cd8"/>
    <w:pPr>
      <w:widowControl/>
      <w:pBdr>
        <w:right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ea3cd8"/>
    <w:pPr>
      <w:widowControl/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color w:val="993300"/>
      <w:sz w:val="24"/>
      <w:szCs w:val="24"/>
    </w:rPr>
  </w:style>
  <w:style w:type="paragraph" w:styleId="Xl97" w:customStyle="1">
    <w:name w:val="xl97"/>
    <w:basedOn w:val="Normal"/>
    <w:qFormat/>
    <w:rsid w:val="00ea3cd8"/>
    <w:pPr>
      <w:widowControl/>
      <w:pBdr>
        <w:bottom w:val="single" w:sz="8" w:space="0" w:color="000000"/>
      </w:pBdr>
      <w:spacing w:beforeAutospacing="1" w:afterAutospacing="1"/>
      <w:textAlignment w:val="center"/>
    </w:pPr>
    <w:rPr>
      <w:color w:val="993300"/>
      <w:sz w:val="24"/>
      <w:szCs w:val="24"/>
    </w:rPr>
  </w:style>
  <w:style w:type="paragraph" w:styleId="Xl98" w:customStyle="1">
    <w:name w:val="xl98"/>
    <w:basedOn w:val="Normal"/>
    <w:qFormat/>
    <w:rsid w:val="00ea3cd8"/>
    <w:pPr>
      <w:widowControl/>
      <w:pBdr>
        <w:bottom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99" w:customStyle="1">
    <w:name w:val="xl99"/>
    <w:basedOn w:val="Normal"/>
    <w:qFormat/>
    <w:rsid w:val="00ea3cd8"/>
    <w:pPr>
      <w:widowControl/>
      <w:pBdr>
        <w:bottom w:val="single" w:sz="8" w:space="0" w:color="000000"/>
      </w:pBdr>
      <w:spacing w:beforeAutospacing="1" w:afterAutospacing="1"/>
      <w:textAlignment w:val="center"/>
    </w:pPr>
    <w:rPr>
      <w:b/>
      <w:bCs/>
      <w:color w:val="993300"/>
      <w:sz w:val="24"/>
      <w:szCs w:val="24"/>
    </w:rPr>
  </w:style>
  <w:style w:type="paragraph" w:styleId="Xl100" w:customStyle="1">
    <w:name w:val="xl100"/>
    <w:basedOn w:val="Normal"/>
    <w:qFormat/>
    <w:rsid w:val="00ea3cd8"/>
    <w:pPr>
      <w:widowControl/>
      <w:pBdr>
        <w:bottom w:val="single" w:sz="8" w:space="0" w:color="000000"/>
      </w:pBdr>
      <w:spacing w:beforeAutospacing="1" w:afterAutospacing="1"/>
      <w:textAlignment w:val="center"/>
    </w:pPr>
    <w:rPr>
      <w:color w:val="000000"/>
      <w:sz w:val="24"/>
      <w:szCs w:val="24"/>
    </w:rPr>
  </w:style>
  <w:style w:type="paragraph" w:styleId="Xl101" w:customStyle="1">
    <w:name w:val="xl101"/>
    <w:basedOn w:val="Normal"/>
    <w:qFormat/>
    <w:rsid w:val="00ea3cd8"/>
    <w:pPr>
      <w:widowControl/>
      <w:pBdr>
        <w:bottom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02" w:customStyle="1">
    <w:name w:val="xl102"/>
    <w:basedOn w:val="Normal"/>
    <w:qFormat/>
    <w:rsid w:val="00ea3cd8"/>
    <w:pPr>
      <w:widowControl/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03" w:customStyle="1">
    <w:name w:val="xl103"/>
    <w:basedOn w:val="Normal"/>
    <w:qFormat/>
    <w:rsid w:val="00ea3cd8"/>
    <w:pPr>
      <w:widowControl/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color w:val="993300"/>
      <w:sz w:val="24"/>
      <w:szCs w:val="24"/>
    </w:rPr>
  </w:style>
  <w:style w:type="paragraph" w:styleId="Xl104" w:customStyle="1">
    <w:name w:val="xl104"/>
    <w:basedOn w:val="Normal"/>
    <w:qFormat/>
    <w:rsid w:val="00ea3cd8"/>
    <w:pPr>
      <w:widowControl/>
      <w:pBdr>
        <w:top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05" w:customStyle="1">
    <w:name w:val="xl105"/>
    <w:basedOn w:val="Normal"/>
    <w:qFormat/>
    <w:rsid w:val="00ea3cd8"/>
    <w:pPr>
      <w:widowControl/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06" w:customStyle="1">
    <w:name w:val="xl106"/>
    <w:basedOn w:val="Normal"/>
    <w:qFormat/>
    <w:rsid w:val="00ea3cd8"/>
    <w:pPr>
      <w:widowControl/>
      <w:pBdr>
        <w:bottom w:val="single" w:sz="8" w:space="0" w:color="000000"/>
      </w:pBdr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7" w:customStyle="1">
    <w:name w:val="xl107"/>
    <w:basedOn w:val="Normal"/>
    <w:qFormat/>
    <w:rsid w:val="00ea3cd8"/>
    <w:pPr>
      <w:widowControl/>
      <w:spacing w:beforeAutospacing="1" w:afterAutospacing="1"/>
      <w:jc w:val="right"/>
      <w:textAlignment w:val="center"/>
    </w:pPr>
    <w:rPr>
      <w:sz w:val="24"/>
      <w:szCs w:val="24"/>
    </w:rPr>
  </w:style>
  <w:style w:type="paragraph" w:styleId="Xl108" w:customStyle="1">
    <w:name w:val="xl108"/>
    <w:basedOn w:val="Normal"/>
    <w:qFormat/>
    <w:rsid w:val="00ea3cd8"/>
    <w:pPr>
      <w:widowControl/>
      <w:spacing w:beforeAutospacing="1" w:afterAutospacing="1"/>
      <w:textAlignment w:val="center"/>
    </w:pPr>
    <w:rPr>
      <w:b/>
      <w:bCs/>
      <w:color w:val="993300"/>
      <w:sz w:val="24"/>
      <w:szCs w:val="24"/>
    </w:rPr>
  </w:style>
  <w:style w:type="paragraph" w:styleId="Xl109" w:customStyle="1">
    <w:name w:val="xl109"/>
    <w:basedOn w:val="Normal"/>
    <w:qFormat/>
    <w:rsid w:val="00ea3cd8"/>
    <w:pPr>
      <w:widowControl/>
      <w:spacing w:beforeAutospacing="1" w:afterAutospacing="1"/>
      <w:textAlignment w:val="center"/>
    </w:pPr>
    <w:rPr>
      <w:color w:val="993300"/>
      <w:sz w:val="24"/>
      <w:szCs w:val="24"/>
    </w:rPr>
  </w:style>
  <w:style w:type="paragraph" w:styleId="Xl110" w:customStyle="1">
    <w:name w:val="xl110"/>
    <w:basedOn w:val="Normal"/>
    <w:qFormat/>
    <w:rsid w:val="00ea3cd8"/>
    <w:pPr>
      <w:widowControl/>
      <w:pBdr>
        <w:bottom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11" w:customStyle="1">
    <w:name w:val="xl111"/>
    <w:basedOn w:val="Normal"/>
    <w:qFormat/>
    <w:rsid w:val="00ea3cd8"/>
    <w:pPr>
      <w:widowControl/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2" w:customStyle="1">
    <w:name w:val="xl112"/>
    <w:basedOn w:val="Normal"/>
    <w:qFormat/>
    <w:rsid w:val="00ea3cd8"/>
    <w:pPr>
      <w:widowControl/>
      <w:spacing w:beforeAutospacing="1" w:afterAutospacing="1"/>
      <w:textAlignment w:val="top"/>
    </w:pPr>
    <w:rPr>
      <w:sz w:val="24"/>
      <w:szCs w:val="24"/>
    </w:rPr>
  </w:style>
  <w:style w:type="paragraph" w:styleId="Xl113" w:customStyle="1">
    <w:name w:val="xl113"/>
    <w:basedOn w:val="Normal"/>
    <w:qFormat/>
    <w:rsid w:val="00ea3cd8"/>
    <w:pPr>
      <w:widowControl/>
      <w:spacing w:beforeAutospacing="1" w:afterAutospacing="1"/>
      <w:textAlignment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ea3cd8"/>
    <w:pPr>
      <w:widowControl/>
      <w:spacing w:beforeAutospacing="1" w:afterAutospacing="1"/>
      <w:textAlignment w:val="center"/>
    </w:pPr>
    <w:rPr>
      <w:sz w:val="24"/>
      <w:szCs w:val="24"/>
    </w:rPr>
  </w:style>
  <w:style w:type="paragraph" w:styleId="Xl115" w:customStyle="1">
    <w:name w:val="xl115"/>
    <w:basedOn w:val="Normal"/>
    <w:qFormat/>
    <w:rsid w:val="00ea3cd8"/>
    <w:pPr>
      <w:widowControl/>
      <w:spacing w:beforeAutospacing="1" w:afterAutospacing="1"/>
      <w:textAlignment w:val="center"/>
    </w:pPr>
    <w:rPr>
      <w:color w:val="993300"/>
      <w:sz w:val="24"/>
      <w:szCs w:val="24"/>
    </w:rPr>
  </w:style>
  <w:style w:type="paragraph" w:styleId="Xl116" w:customStyle="1">
    <w:name w:val="xl116"/>
    <w:basedOn w:val="Normal"/>
    <w:qFormat/>
    <w:rsid w:val="00ea3cd8"/>
    <w:pPr>
      <w:widowControl/>
      <w:spacing w:beforeAutospacing="1" w:afterAutospacing="1"/>
    </w:pPr>
    <w:rPr>
      <w:sz w:val="24"/>
      <w:szCs w:val="24"/>
    </w:rPr>
  </w:style>
  <w:style w:type="paragraph" w:styleId="Xl117" w:customStyle="1">
    <w:name w:val="xl117"/>
    <w:basedOn w:val="Normal"/>
    <w:qFormat/>
    <w:rsid w:val="00ea3cd8"/>
    <w:pPr>
      <w:widowControl/>
      <w:spacing w:beforeAutospacing="1" w:afterAutospacing="1"/>
      <w:textAlignment w:val="center"/>
    </w:pPr>
    <w:rPr>
      <w:sz w:val="24"/>
      <w:szCs w:val="24"/>
    </w:rPr>
  </w:style>
  <w:style w:type="paragraph" w:styleId="Xl118" w:customStyle="1">
    <w:name w:val="xl118"/>
    <w:basedOn w:val="Normal"/>
    <w:qFormat/>
    <w:rsid w:val="00ea3cd8"/>
    <w:pPr>
      <w:widowControl/>
      <w:pBdr>
        <w:bottom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19" w:customStyle="1">
    <w:name w:val="xl119"/>
    <w:basedOn w:val="Normal"/>
    <w:qFormat/>
    <w:rsid w:val="00ea3cd8"/>
    <w:pPr>
      <w:widowControl/>
      <w:pBdr>
        <w:bottom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20" w:customStyle="1">
    <w:name w:val="xl120"/>
    <w:basedOn w:val="Normal"/>
    <w:qFormat/>
    <w:rsid w:val="00ea3cd8"/>
    <w:pPr>
      <w:widowControl/>
      <w:pBdr>
        <w:bottom w:val="single" w:sz="8" w:space="0" w:color="000000"/>
      </w:pBdr>
      <w:spacing w:beforeAutospacing="1" w:afterAutospacing="1"/>
      <w:textAlignment w:val="center"/>
    </w:pPr>
    <w:rPr>
      <w:b/>
      <w:bCs/>
      <w:color w:val="993300"/>
      <w:sz w:val="24"/>
      <w:szCs w:val="24"/>
    </w:rPr>
  </w:style>
  <w:style w:type="paragraph" w:styleId="Xl121" w:customStyle="1">
    <w:name w:val="xl121"/>
    <w:basedOn w:val="Normal"/>
    <w:qFormat/>
    <w:rsid w:val="00ea3cd8"/>
    <w:pPr>
      <w:widowControl/>
      <w:pBdr>
        <w:bottom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22" w:customStyle="1">
    <w:name w:val="xl122"/>
    <w:basedOn w:val="Normal"/>
    <w:qFormat/>
    <w:rsid w:val="00ea3cd8"/>
    <w:pPr>
      <w:widowControl/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23" w:customStyle="1">
    <w:name w:val="xl123"/>
    <w:basedOn w:val="Normal"/>
    <w:qFormat/>
    <w:rsid w:val="00ea3cd8"/>
    <w:pPr>
      <w:widowControl/>
      <w:pBdr>
        <w:top w:val="single" w:sz="8" w:space="0" w:color="000000"/>
      </w:pBdr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24" w:customStyle="1">
    <w:name w:val="xl124"/>
    <w:basedOn w:val="Normal"/>
    <w:qFormat/>
    <w:rsid w:val="00ea3cd8"/>
    <w:pPr>
      <w:widowControl/>
      <w:pBdr>
        <w:top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125" w:customStyle="1">
    <w:name w:val="xl125"/>
    <w:basedOn w:val="Normal"/>
    <w:qFormat/>
    <w:rsid w:val="00ea3cd8"/>
    <w:pPr>
      <w:widowControl/>
      <w:pBdr>
        <w:bottom w:val="dotted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26" w:customStyle="1">
    <w:name w:val="xl126"/>
    <w:basedOn w:val="Normal"/>
    <w:qFormat/>
    <w:rsid w:val="00ea3cd8"/>
    <w:pPr>
      <w:widowControl/>
      <w:pBdr>
        <w:bottom w:val="dotted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27" w:customStyle="1">
    <w:name w:val="xl127"/>
    <w:basedOn w:val="Normal"/>
    <w:qFormat/>
    <w:rsid w:val="00ea3cd8"/>
    <w:pPr>
      <w:widowControl/>
      <w:pBdr>
        <w:top w:val="dotted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28" w:customStyle="1">
    <w:name w:val="xl128"/>
    <w:basedOn w:val="Normal"/>
    <w:qFormat/>
    <w:rsid w:val="00ea3cd8"/>
    <w:pPr>
      <w:widowControl/>
      <w:pBdr>
        <w:bottom w:val="dotted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29" w:customStyle="1">
    <w:name w:val="xl129"/>
    <w:basedOn w:val="Normal"/>
    <w:qFormat/>
    <w:rsid w:val="00ea3cd8"/>
    <w:pPr>
      <w:widowControl/>
      <w:spacing w:beforeAutospacing="1" w:afterAutospacing="1"/>
      <w:jc w:val="center"/>
      <w:textAlignment w:val="top"/>
    </w:pPr>
    <w:rPr>
      <w:sz w:val="16"/>
      <w:szCs w:val="16"/>
    </w:rPr>
  </w:style>
  <w:style w:type="paragraph" w:styleId="Xl130" w:customStyle="1">
    <w:name w:val="xl130"/>
    <w:basedOn w:val="Normal"/>
    <w:qFormat/>
    <w:rsid w:val="00ea3cd8"/>
    <w:pPr>
      <w:widowControl/>
      <w:spacing w:beforeAutospacing="1" w:afterAutospacing="1"/>
      <w:jc w:val="center"/>
    </w:pPr>
    <w:rPr>
      <w:b/>
      <w:bCs/>
      <w:sz w:val="28"/>
      <w:szCs w:val="28"/>
    </w:rPr>
  </w:style>
  <w:style w:type="paragraph" w:styleId="Xl131" w:customStyle="1">
    <w:name w:val="xl131"/>
    <w:basedOn w:val="Normal"/>
    <w:qFormat/>
    <w:rsid w:val="00ea3cd8"/>
    <w:pPr>
      <w:widowControl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styleId="Xl132" w:customStyle="1">
    <w:name w:val="xl132"/>
    <w:basedOn w:val="Normal"/>
    <w:qFormat/>
    <w:rsid w:val="00ea3cd8"/>
    <w:pPr>
      <w:widowControl/>
      <w:pBdr>
        <w:top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styleId="Xl133" w:customStyle="1">
    <w:name w:val="xl133"/>
    <w:basedOn w:val="Normal"/>
    <w:qFormat/>
    <w:rsid w:val="00ea3cd8"/>
    <w:pPr>
      <w:widowControl/>
      <w:pBdr>
        <w:bottom w:val="single" w:sz="4" w:space="0" w:color="000000"/>
      </w:pBdr>
      <w:shd w:val="clear" w:color="auto" w:fill="C0C0C0"/>
      <w:spacing w:beforeAutospacing="1" w:afterAutospacing="1"/>
      <w:jc w:val="center"/>
    </w:pPr>
    <w:rPr>
      <w:color w:val="000000"/>
      <w:sz w:val="24"/>
      <w:szCs w:val="24"/>
    </w:rPr>
  </w:style>
  <w:style w:type="paragraph" w:styleId="Xl134" w:customStyle="1">
    <w:name w:val="xl134"/>
    <w:basedOn w:val="Normal"/>
    <w:qFormat/>
    <w:rsid w:val="00ea3cd8"/>
    <w:pPr>
      <w:widowControl/>
      <w:pBdr>
        <w:bottom w:val="single" w:sz="4" w:space="0" w:color="000000"/>
      </w:pBdr>
      <w:spacing w:beforeAutospacing="1" w:afterAutospacing="1"/>
      <w:jc w:val="center"/>
    </w:pPr>
    <w:rPr>
      <w:color w:val="000000"/>
      <w:sz w:val="24"/>
      <w:szCs w:val="24"/>
    </w:rPr>
  </w:style>
  <w:style w:type="paragraph" w:styleId="Xl135" w:customStyle="1">
    <w:name w:val="xl135"/>
    <w:basedOn w:val="Normal"/>
    <w:qFormat/>
    <w:rsid w:val="00ea3cd8"/>
    <w:pPr>
      <w:widowControl/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36" w:customStyle="1">
    <w:name w:val="xl136"/>
    <w:basedOn w:val="Normal"/>
    <w:qFormat/>
    <w:rsid w:val="00ea3cd8"/>
    <w:pPr>
      <w:widowControl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37" w:customStyle="1">
    <w:name w:val="xl137"/>
    <w:basedOn w:val="Normal"/>
    <w:qFormat/>
    <w:rsid w:val="00ea3cd8"/>
    <w:pPr>
      <w:widowControl/>
      <w:spacing w:beforeAutospacing="1" w:afterAutospacing="1"/>
    </w:pPr>
    <w:rPr>
      <w:b/>
      <w:bCs/>
      <w:sz w:val="24"/>
      <w:szCs w:val="24"/>
    </w:rPr>
  </w:style>
  <w:style w:type="paragraph" w:styleId="Xl138" w:customStyle="1">
    <w:name w:val="xl138"/>
    <w:basedOn w:val="Normal"/>
    <w:qFormat/>
    <w:rsid w:val="00ea3cd8"/>
    <w:pPr>
      <w:widowControl/>
      <w:pBdr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styleId="Xl139" w:customStyle="1">
    <w:name w:val="xl139"/>
    <w:basedOn w:val="Normal"/>
    <w:qFormat/>
    <w:rsid w:val="00ea3cd8"/>
    <w:pPr>
      <w:widowControl/>
      <w:pBdr>
        <w:top w:val="double" w:sz="6" w:space="0" w:color="000000"/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  <w:rPr>
      <w:b/>
      <w:bCs/>
      <w:color w:val="993300"/>
      <w:sz w:val="24"/>
      <w:szCs w:val="24"/>
    </w:rPr>
  </w:style>
  <w:style w:type="paragraph" w:styleId="Xl140" w:customStyle="1">
    <w:name w:val="xl140"/>
    <w:basedOn w:val="Normal"/>
    <w:qFormat/>
    <w:rsid w:val="00ea3cd8"/>
    <w:pPr>
      <w:widowControl/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>
      <w:b/>
      <w:bCs/>
      <w:color w:val="993300"/>
      <w:sz w:val="24"/>
      <w:szCs w:val="24"/>
    </w:rPr>
  </w:style>
  <w:style w:type="paragraph" w:styleId="Xl141" w:customStyle="1">
    <w:name w:val="xl141"/>
    <w:basedOn w:val="Normal"/>
    <w:qFormat/>
    <w:rsid w:val="00ea3cd8"/>
    <w:pPr>
      <w:widowControl/>
      <w:pBdr>
        <w:bottom w:val="single" w:sz="4" w:space="0" w:color="000000"/>
      </w:pBdr>
      <w:spacing w:beforeAutospacing="1" w:afterAutospacing="1"/>
      <w:jc w:val="center"/>
      <w:textAlignment w:val="top"/>
    </w:pPr>
    <w:rPr>
      <w:sz w:val="28"/>
      <w:szCs w:val="28"/>
    </w:rPr>
  </w:style>
  <w:style w:type="paragraph" w:styleId="Xl142" w:customStyle="1">
    <w:name w:val="xl142"/>
    <w:basedOn w:val="Normal"/>
    <w:qFormat/>
    <w:rsid w:val="00ea3cd8"/>
    <w:pPr>
      <w:widowControl/>
      <w:pBdr>
        <w:left w:val="double" w:sz="6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43" w:customStyle="1">
    <w:name w:val="xl143"/>
    <w:basedOn w:val="Normal"/>
    <w:qFormat/>
    <w:rsid w:val="00ea3cd8"/>
    <w:pPr>
      <w:widowControl/>
      <w:pBdr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4" w:customStyle="1">
    <w:name w:val="xl144"/>
    <w:basedOn w:val="Normal"/>
    <w:qFormat/>
    <w:rsid w:val="00ea3cd8"/>
    <w:pPr>
      <w:widowControl/>
      <w:spacing w:beforeAutospacing="1" w:afterAutospacing="1"/>
      <w:textAlignment w:val="center"/>
    </w:pPr>
    <w:rPr>
      <w:sz w:val="24"/>
      <w:szCs w:val="24"/>
    </w:rPr>
  </w:style>
  <w:style w:type="paragraph" w:styleId="Xl145" w:customStyle="1">
    <w:name w:val="xl145"/>
    <w:basedOn w:val="Normal"/>
    <w:qFormat/>
    <w:rsid w:val="00ea3cd8"/>
    <w:pPr>
      <w:widowControl/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46" w:customStyle="1">
    <w:name w:val="xl146"/>
    <w:basedOn w:val="Normal"/>
    <w:qFormat/>
    <w:rsid w:val="00ea3cd8"/>
    <w:pPr>
      <w:widowControl/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147" w:customStyle="1">
    <w:name w:val="xl147"/>
    <w:basedOn w:val="Normal"/>
    <w:qFormat/>
    <w:rsid w:val="00ea3cd8"/>
    <w:pPr>
      <w:widowControl/>
      <w:pBdr>
        <w:top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148" w:customStyle="1">
    <w:name w:val="xl148"/>
    <w:basedOn w:val="Normal"/>
    <w:qFormat/>
    <w:rsid w:val="00ea3cd8"/>
    <w:pPr>
      <w:widowControl/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149" w:customStyle="1">
    <w:name w:val="xl149"/>
    <w:basedOn w:val="Normal"/>
    <w:qFormat/>
    <w:rsid w:val="00ea3cd8"/>
    <w:pPr>
      <w:widowControl/>
      <w:pBdr>
        <w:bottom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150" w:customStyle="1">
    <w:name w:val="xl150"/>
    <w:basedOn w:val="Normal"/>
    <w:qFormat/>
    <w:rsid w:val="00ea3cd8"/>
    <w:pPr>
      <w:widowControl/>
      <w:pBdr>
        <w:top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151" w:customStyle="1">
    <w:name w:val="xl151"/>
    <w:basedOn w:val="Normal"/>
    <w:qFormat/>
    <w:rsid w:val="00ea3cd8"/>
    <w:pPr>
      <w:widowControl/>
      <w:pBdr>
        <w:left w:val="double" w:sz="6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52" w:customStyle="1">
    <w:name w:val="xl152"/>
    <w:basedOn w:val="Normal"/>
    <w:qFormat/>
    <w:rsid w:val="00ea3cd8"/>
    <w:pPr>
      <w:widowControl/>
      <w:pBdr>
        <w:right w:val="double" w:sz="6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53" w:customStyle="1">
    <w:name w:val="xl153"/>
    <w:basedOn w:val="Normal"/>
    <w:qFormat/>
    <w:rsid w:val="00ea3cd8"/>
    <w:pPr>
      <w:widowControl/>
      <w:pBdr>
        <w:bottom w:val="single" w:sz="4" w:space="0" w:color="000000"/>
      </w:pBdr>
      <w:spacing w:beforeAutospacing="1" w:afterAutospacing="1"/>
      <w:jc w:val="center"/>
      <w:textAlignment w:val="center"/>
    </w:pPr>
    <w:rPr>
      <w:color w:val="993300"/>
      <w:sz w:val="24"/>
      <w:szCs w:val="24"/>
    </w:rPr>
  </w:style>
  <w:style w:type="paragraph" w:styleId="Xl154" w:customStyle="1">
    <w:name w:val="xl154"/>
    <w:basedOn w:val="Normal"/>
    <w:qFormat/>
    <w:rsid w:val="00ea3cd8"/>
    <w:pPr>
      <w:widowControl/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993300"/>
      <w:sz w:val="24"/>
      <w:szCs w:val="24"/>
    </w:rPr>
  </w:style>
  <w:style w:type="paragraph" w:styleId="Xl155" w:customStyle="1">
    <w:name w:val="xl155"/>
    <w:basedOn w:val="Normal"/>
    <w:qFormat/>
    <w:rsid w:val="00ea3cd8"/>
    <w:pPr>
      <w:widowControl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56" w:customStyle="1">
    <w:name w:val="xl156"/>
    <w:basedOn w:val="Normal"/>
    <w:qFormat/>
    <w:rsid w:val="00ea3cd8"/>
    <w:pPr>
      <w:widowControl/>
      <w:pBdr>
        <w:bottom w:val="dotted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57" w:customStyle="1">
    <w:name w:val="xl157"/>
    <w:basedOn w:val="Normal"/>
    <w:qFormat/>
    <w:rsid w:val="00ea3cd8"/>
    <w:pPr>
      <w:widowControl/>
      <w:pBdr>
        <w:top w:val="single" w:sz="4" w:space="0" w:color="000000"/>
        <w:left w:val="dashed" w:sz="4" w:space="0" w:color="000000"/>
        <w:right w:val="dashed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158" w:customStyle="1">
    <w:name w:val="xl158"/>
    <w:basedOn w:val="Normal"/>
    <w:qFormat/>
    <w:rsid w:val="00ea3cd8"/>
    <w:pPr>
      <w:widowControl/>
      <w:pBdr>
        <w:left w:val="dashed" w:sz="4" w:space="0" w:color="000000"/>
        <w:bottom w:val="single" w:sz="4" w:space="0" w:color="000000"/>
        <w:right w:val="dashed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159" w:customStyle="1">
    <w:name w:val="xl159"/>
    <w:basedOn w:val="Normal"/>
    <w:qFormat/>
    <w:rsid w:val="00ea3cd8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160" w:customStyle="1">
    <w:name w:val="xl160"/>
    <w:basedOn w:val="Normal"/>
    <w:qFormat/>
    <w:rsid w:val="00ea3cd8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161" w:customStyle="1">
    <w:name w:val="xl161"/>
    <w:basedOn w:val="Normal"/>
    <w:qFormat/>
    <w:rsid w:val="00ea3cd8"/>
    <w:pPr>
      <w:widowControl/>
      <w:pBdr>
        <w:top w:val="dotted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62" w:customStyle="1">
    <w:name w:val="xl162"/>
    <w:basedOn w:val="Normal"/>
    <w:qFormat/>
    <w:rsid w:val="00ea3cd8"/>
    <w:pPr>
      <w:widowControl/>
      <w:pBdr>
        <w:bottom w:val="dotted" w:sz="4" w:space="0" w:color="000000"/>
      </w:pBdr>
      <w:spacing w:beforeAutospacing="1" w:afterAutospacing="1"/>
      <w:jc w:val="right"/>
      <w:textAlignment w:val="center"/>
    </w:pPr>
    <w:rPr>
      <w:sz w:val="24"/>
      <w:szCs w:val="24"/>
    </w:rPr>
  </w:style>
  <w:style w:type="paragraph" w:styleId="Xl163" w:customStyle="1">
    <w:name w:val="xl163"/>
    <w:basedOn w:val="Normal"/>
    <w:qFormat/>
    <w:rsid w:val="00ea3cd8"/>
    <w:pPr>
      <w:widowControl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64" w:customStyle="1">
    <w:name w:val="xl164"/>
    <w:basedOn w:val="Normal"/>
    <w:qFormat/>
    <w:rsid w:val="00ea3cd8"/>
    <w:pPr>
      <w:widowControl/>
      <w:spacing w:beforeAutospacing="1" w:afterAutospacing="1"/>
    </w:pPr>
    <w:rPr>
      <w:sz w:val="24"/>
      <w:szCs w:val="24"/>
    </w:rPr>
  </w:style>
  <w:style w:type="paragraph" w:styleId="Xl165" w:customStyle="1">
    <w:name w:val="xl165"/>
    <w:basedOn w:val="Normal"/>
    <w:qFormat/>
    <w:rsid w:val="00ea3cd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166" w:customStyle="1">
    <w:name w:val="xl166"/>
    <w:basedOn w:val="Normal"/>
    <w:qFormat/>
    <w:rsid w:val="00ea3cd8"/>
    <w:pPr>
      <w:widowControl/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Xl167" w:customStyle="1">
    <w:name w:val="xl167"/>
    <w:basedOn w:val="Normal"/>
    <w:qFormat/>
    <w:rsid w:val="00ea3cd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styleId="Style26" w:customStyle="1">
    <w:name w:val="Знак"/>
    <w:basedOn w:val="Normal"/>
    <w:qFormat/>
    <w:rsid w:val="00ea3cd8"/>
    <w:pPr>
      <w:widowControl/>
      <w:spacing w:lineRule="exact" w:line="240" w:before="0" w:after="160"/>
    </w:pPr>
    <w:rPr>
      <w:rFonts w:ascii="Verdana" w:hAnsi="Verdana"/>
      <w:lang w:val="en-US" w:eastAsia="en-US"/>
    </w:rPr>
  </w:style>
  <w:style w:type="paragraph" w:styleId="NormalWeb">
    <w:name w:val="Normal (Web)"/>
    <w:basedOn w:val="Normal"/>
    <w:uiPriority w:val="99"/>
    <w:qFormat/>
    <w:rsid w:val="00ea3cd8"/>
    <w:pPr>
      <w:widowControl/>
      <w:spacing w:beforeAutospacing="1" w:afterAutospacing="1"/>
    </w:pPr>
    <w:rPr>
      <w:sz w:val="24"/>
      <w:szCs w:val="24"/>
    </w:rPr>
  </w:style>
  <w:style w:type="paragraph" w:styleId="BodyText2">
    <w:name w:val="Body Text 2"/>
    <w:basedOn w:val="Normal"/>
    <w:link w:val="22"/>
    <w:qFormat/>
    <w:rsid w:val="00ea3cd8"/>
    <w:pPr>
      <w:widowControl/>
      <w:spacing w:lineRule="auto" w:line="480" w:before="0" w:after="120"/>
    </w:pPr>
    <w:rPr>
      <w:sz w:val="24"/>
      <w:szCs w:val="24"/>
    </w:rPr>
  </w:style>
  <w:style w:type="paragraph" w:styleId="15" w:customStyle="1">
    <w:name w:val="Абзац списка1"/>
    <w:basedOn w:val="Normal"/>
    <w:qFormat/>
    <w:rsid w:val="00ea3cd8"/>
    <w:pPr>
      <w:widowControl/>
      <w:ind w:left="720" w:hanging="0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Style13"/>
    <w:qFormat/>
    <w:rsid w:val="00ea3cd8"/>
    <w:pPr/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Footer"/>
    <w:basedOn w:val="Normal"/>
    <w:link w:val="Style14"/>
    <w:rsid w:val="00ea3cd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9">
    <w:name w:val="Header"/>
    <w:basedOn w:val="Normal"/>
    <w:link w:val="Style15"/>
    <w:rsid w:val="00ea3cd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ea3cd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30">
    <w:name w:val="Footnote Text"/>
    <w:basedOn w:val="Normal"/>
    <w:link w:val="Style16"/>
    <w:uiPriority w:val="99"/>
    <w:rsid w:val="00ea3cd8"/>
    <w:pPr>
      <w:widowControl/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ea3cd8"/>
    <w:pPr>
      <w:widowControl/>
      <w:spacing w:before="0" w:after="0"/>
      <w:ind w:left="720" w:hanging="0"/>
      <w:contextualSpacing/>
    </w:pPr>
    <w:rPr>
      <w:sz w:val="24"/>
      <w:szCs w:val="24"/>
    </w:rPr>
  </w:style>
  <w:style w:type="paragraph" w:styleId="Annotationtext">
    <w:name w:val="annotation text"/>
    <w:basedOn w:val="Normal"/>
    <w:link w:val="Style19"/>
    <w:uiPriority w:val="99"/>
    <w:unhideWhenUsed/>
    <w:qFormat/>
    <w:rsid w:val="00ea3cd8"/>
    <w:pPr>
      <w:widowControl/>
      <w:spacing w:lineRule="auto" w:line="276" w:before="0" w:after="200"/>
    </w:pPr>
    <w:rPr>
      <w:rFonts w:ascii="Calibri" w:hAnsi="Calibri" w:eastAsia="Calibri"/>
      <w:lang w:eastAsia="en-US"/>
    </w:rPr>
  </w:style>
  <w:style w:type="paragraph" w:styleId="16" w:customStyle="1">
    <w:name w:val="МР заголовок1"/>
    <w:basedOn w:val="ListParagraph"/>
    <w:next w:val="25"/>
    <w:qFormat/>
    <w:rsid w:val="00ea3cd8"/>
    <w:pPr>
      <w:keepNext w:val="true"/>
      <w:keepLines/>
      <w:pageBreakBefore/>
      <w:numPr>
        <w:ilvl w:val="0"/>
        <w:numId w:val="5"/>
      </w:numPr>
      <w:spacing w:before="0" w:after="120"/>
      <w:ind w:left="357" w:hanging="357"/>
      <w:contextualSpacing/>
      <w:outlineLvl w:val="0"/>
    </w:pPr>
    <w:rPr>
      <w:rFonts w:eastAsia="Calibri"/>
      <w:b/>
      <w:sz w:val="32"/>
      <w:szCs w:val="28"/>
      <w:lang w:eastAsia="en-US"/>
    </w:rPr>
  </w:style>
  <w:style w:type="paragraph" w:styleId="25" w:customStyle="1">
    <w:name w:val="МР заголовок2"/>
    <w:basedOn w:val="ListParagraph"/>
    <w:next w:val="Normal"/>
    <w:link w:val="23"/>
    <w:qFormat/>
    <w:rsid w:val="00ea3cd8"/>
    <w:pPr>
      <w:keepNext w:val="true"/>
      <w:keepLines/>
      <w:numPr>
        <w:ilvl w:val="1"/>
        <w:numId w:val="5"/>
      </w:numPr>
      <w:spacing w:before="120" w:after="120"/>
      <w:ind w:left="788" w:hanging="431"/>
      <w:contextualSpacing/>
      <w:outlineLvl w:val="1"/>
    </w:pPr>
    <w:rPr>
      <w:rFonts w:eastAsia="Calibri"/>
      <w:b/>
      <w:sz w:val="28"/>
      <w:szCs w:val="28"/>
      <w:lang w:eastAsia="en-US"/>
    </w:rPr>
  </w:style>
  <w:style w:type="paragraph" w:styleId="BodyTextIndent2">
    <w:name w:val="Body Text Indent 2"/>
    <w:basedOn w:val="Normal"/>
    <w:link w:val="24"/>
    <w:uiPriority w:val="99"/>
    <w:semiHidden/>
    <w:unhideWhenUsed/>
    <w:qFormat/>
    <w:rsid w:val="00ea3cd8"/>
    <w:pPr>
      <w:widowControl/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ea3cd8"/>
    <w:pPr>
      <w:spacing w:after="0" w:line="240" w:lineRule="auto"/>
    </w:pPr>
    <w:rPr>
      <w:lang w:val="ru-RU"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LibreOffice/7.5.6.2$Linux_X86_64 LibreOffice_project/50$Build-2</Application>
  <AppVersion>15.0000</AppVersion>
  <Pages>18</Pages>
  <Words>3845</Words>
  <Characters>30131</Characters>
  <CharactersWithSpaces>35163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2020-11-18T06:49:00Z</dcterms:created>
  <dc:creator>Наталья Александровна Кузнецова</dc:creator>
  <dc:description/>
  <dc:language>ru-RU</dc:language>
  <cp:lastModifiedBy/>
  <cp:lastPrinted>2020-11-30T07:58:00Z</cp:lastPrinted>
  <dcterms:modified xsi:type="dcterms:W3CDTF">2024-09-12T10:51:27Z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